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858" w:rsidRPr="00B1373E" w:rsidRDefault="00551858" w:rsidP="00551858">
      <w:pPr>
        <w:autoSpaceDE w:val="0"/>
        <w:autoSpaceDN w:val="0"/>
        <w:adjustRightInd w:val="0"/>
        <w:spacing w:after="0"/>
        <w:ind w:left="5103"/>
        <w:rPr>
          <w:rFonts w:ascii="Liberation Serif" w:hAnsi="Liberation Serif"/>
          <w:sz w:val="24"/>
          <w:szCs w:val="24"/>
        </w:rPr>
      </w:pPr>
      <w:r w:rsidRPr="00B1373E">
        <w:rPr>
          <w:rFonts w:ascii="Liberation Serif" w:hAnsi="Liberation Serif"/>
          <w:sz w:val="24"/>
          <w:szCs w:val="24"/>
        </w:rPr>
        <w:t>Приложение 1</w:t>
      </w:r>
    </w:p>
    <w:p w:rsidR="00551858" w:rsidRPr="00B1373E" w:rsidRDefault="00551858" w:rsidP="00551858">
      <w:pPr>
        <w:autoSpaceDE w:val="0"/>
        <w:autoSpaceDN w:val="0"/>
        <w:adjustRightInd w:val="0"/>
        <w:spacing w:after="0"/>
        <w:ind w:left="5103"/>
        <w:rPr>
          <w:rFonts w:ascii="Liberation Serif" w:hAnsi="Liberation Serif"/>
          <w:sz w:val="24"/>
          <w:szCs w:val="24"/>
        </w:rPr>
      </w:pPr>
      <w:r w:rsidRPr="00B1373E">
        <w:rPr>
          <w:rFonts w:ascii="Liberation Serif" w:hAnsi="Liberation Serif"/>
          <w:sz w:val="24"/>
          <w:szCs w:val="24"/>
        </w:rPr>
        <w:t xml:space="preserve">к постановлению Администрации </w:t>
      </w:r>
      <w:r w:rsidR="00452A9F">
        <w:rPr>
          <w:rFonts w:ascii="Liberation Serif" w:hAnsi="Liberation Serif"/>
          <w:sz w:val="24"/>
          <w:szCs w:val="24"/>
        </w:rPr>
        <w:t>муниципального</w:t>
      </w:r>
      <w:r w:rsidRPr="00B1373E">
        <w:rPr>
          <w:rFonts w:ascii="Liberation Serif" w:hAnsi="Liberation Serif"/>
          <w:sz w:val="24"/>
          <w:szCs w:val="24"/>
        </w:rPr>
        <w:t xml:space="preserve"> округа Первоуральск</w:t>
      </w:r>
    </w:p>
    <w:p w:rsidR="00551858" w:rsidRPr="00B1373E" w:rsidRDefault="00EB160E" w:rsidP="00551858">
      <w:pPr>
        <w:autoSpaceDE w:val="0"/>
        <w:autoSpaceDN w:val="0"/>
        <w:adjustRightInd w:val="0"/>
        <w:spacing w:after="0"/>
        <w:ind w:left="5103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от 15.08.2025  </w:t>
      </w:r>
      <w:bookmarkStart w:id="0" w:name="_GoBack"/>
      <w:bookmarkEnd w:id="0"/>
      <w:r w:rsidR="00551858" w:rsidRPr="00B1373E">
        <w:rPr>
          <w:rFonts w:ascii="Liberation Serif" w:hAnsi="Liberation Serif"/>
          <w:sz w:val="24"/>
          <w:szCs w:val="24"/>
        </w:rPr>
        <w:t xml:space="preserve"> № </w:t>
      </w:r>
      <w:r>
        <w:rPr>
          <w:rFonts w:ascii="Liberation Serif" w:hAnsi="Liberation Serif"/>
          <w:sz w:val="24"/>
          <w:szCs w:val="24"/>
        </w:rPr>
        <w:t>2122</w:t>
      </w:r>
    </w:p>
    <w:p w:rsidR="008D18D9" w:rsidRDefault="008D18D9" w:rsidP="00D67B8C">
      <w:pPr>
        <w:shd w:val="clear" w:color="auto" w:fill="FFFFFF"/>
        <w:spacing w:after="0" w:line="240" w:lineRule="auto"/>
        <w:ind w:left="567" w:right="567"/>
        <w:jc w:val="center"/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</w:pPr>
    </w:p>
    <w:p w:rsidR="008D18D9" w:rsidRDefault="00FB032A" w:rsidP="00D67B8C">
      <w:pPr>
        <w:shd w:val="clear" w:color="auto" w:fill="FFFFFF"/>
        <w:spacing w:after="0" w:line="240" w:lineRule="auto"/>
        <w:ind w:left="567" w:right="567"/>
        <w:jc w:val="center"/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</w:pPr>
      <w:r w:rsidRPr="008D18D9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>ПАСПОРТ</w:t>
      </w:r>
      <w:r w:rsidR="008D18D9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 xml:space="preserve"> </w:t>
      </w:r>
      <w:r w:rsidR="008D18D9" w:rsidRPr="008D18D9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 xml:space="preserve">МУНИЦИПАЛЬНОЙ ПРОГРАММЫ </w:t>
      </w:r>
    </w:p>
    <w:p w:rsidR="00FB032A" w:rsidRPr="008D18D9" w:rsidRDefault="008D18D9" w:rsidP="00D67B8C">
      <w:pPr>
        <w:shd w:val="clear" w:color="auto" w:fill="FFFFFF"/>
        <w:spacing w:after="0" w:line="240" w:lineRule="auto"/>
        <w:ind w:left="567" w:right="567"/>
        <w:jc w:val="center"/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</w:pPr>
      <w:r w:rsidRPr="008D18D9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 xml:space="preserve">«РАЗВИТИЕ И МОДЕРНИЗАЦИЯ ЖИЛИЩНО-КОММУНАЛЬНОГО ХОЗЯЙСТВА, ПОВЫШЕНИЕ ЭНЕРГЕТИЧЕСКОЙ ЭФФЕКТИВНОСТИ </w:t>
      </w:r>
      <w:r w:rsidR="00F26EEF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 xml:space="preserve">МУНИЦИПАЛЬНОГО </w:t>
      </w:r>
      <w:r w:rsidRPr="008D18D9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>ОКРУГА ПЕРВОУРАЛЬСК</w:t>
      </w:r>
      <w:r w:rsidRPr="008D18D9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  <w:lang w:eastAsia="ru-RU"/>
        </w:rPr>
        <w:t> </w:t>
      </w:r>
      <w:r w:rsidRPr="008D18D9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>НА 202</w:t>
      </w:r>
      <w:r w:rsidR="00ED41A7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>4</w:t>
      </w:r>
      <w:r w:rsidRPr="008D18D9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>- 202</w:t>
      </w:r>
      <w:r w:rsidR="002D5C5F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>9</w:t>
      </w:r>
      <w:r w:rsidRPr="008D18D9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 xml:space="preserve"> ГОДЫ»</w:t>
      </w:r>
    </w:p>
    <w:p w:rsidR="00B22B6E" w:rsidRPr="00B55B72" w:rsidRDefault="00B22B6E" w:rsidP="00B22B6E">
      <w:pPr>
        <w:shd w:val="clear" w:color="auto" w:fill="FFFFFF"/>
        <w:spacing w:after="0" w:line="240" w:lineRule="auto"/>
        <w:ind w:left="709" w:right="707" w:firstLine="709"/>
        <w:jc w:val="center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69"/>
        <w:gridCol w:w="6369"/>
      </w:tblGrid>
      <w:tr w:rsidR="005853D4" w:rsidRPr="001A372D" w:rsidTr="00D67B8C">
        <w:trPr>
          <w:trHeight w:val="599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853D4" w:rsidRPr="005853D4" w:rsidRDefault="005853D4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853D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Куратор муниципальной программы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853D4" w:rsidRPr="005853D4" w:rsidRDefault="003E29C8" w:rsidP="00452A9F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3E29C8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Заместитель Главы </w:t>
            </w:r>
            <w:r w:rsidR="00452A9F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3E29C8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округа Первоуральск по жилищно-коммунальному хозяйству, городскому хозяйству и экологии Поляков Денис Николаевич</w:t>
            </w:r>
          </w:p>
        </w:tc>
      </w:tr>
      <w:tr w:rsidR="00FB032A" w:rsidRPr="00B55B72" w:rsidTr="00D67B8C">
        <w:trPr>
          <w:trHeight w:val="599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B032A" w:rsidRPr="00B55B72" w:rsidRDefault="00FB032A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Наименование ответственного </w:t>
            </w: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br/>
              <w:t>исполнителя муниципальной </w:t>
            </w: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br/>
              <w:t>программы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B032A" w:rsidRPr="00B55B72" w:rsidRDefault="00D06C68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06C68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Главный специалист планово-экономического отдела Управления жилищно-коммунального хозяйства и строительства </w:t>
            </w:r>
            <w:proofErr w:type="spellStart"/>
            <w:r w:rsidRPr="00D06C68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Сосунова</w:t>
            </w:r>
            <w:proofErr w:type="spellEnd"/>
            <w:r w:rsidRPr="00D06C68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Мария Викторовна.</w:t>
            </w:r>
          </w:p>
        </w:tc>
      </w:tr>
      <w:tr w:rsidR="00FB032A" w:rsidRPr="00B55B72" w:rsidTr="00D67B8C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B032A" w:rsidRPr="00B55B72" w:rsidRDefault="00FB032A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Перечень подпрограмм муниципальной программы</w:t>
            </w:r>
            <w:r w:rsidR="000B0AA7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(при их наличии)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B032A" w:rsidRPr="00B55B72" w:rsidRDefault="000B0AA7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B032A" w:rsidRPr="00B55B72" w:rsidTr="00D67B8C">
        <w:trPr>
          <w:trHeight w:val="399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B032A" w:rsidRPr="00B55B72" w:rsidRDefault="00FB032A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Цели и задачи муниципальной </w:t>
            </w: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br/>
              <w:t>программы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B032A" w:rsidRPr="00B55B72" w:rsidRDefault="00FB032A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Цели муниципальной программы:</w:t>
            </w:r>
          </w:p>
          <w:p w:rsidR="00FB032A" w:rsidRPr="00C36769" w:rsidRDefault="00FB032A" w:rsidP="00A94360">
            <w:pPr>
              <w:pStyle w:val="aa"/>
              <w:numPr>
                <w:ilvl w:val="0"/>
                <w:numId w:val="5"/>
              </w:numPr>
              <w:tabs>
                <w:tab w:val="left" w:pos="246"/>
              </w:tabs>
              <w:spacing w:after="0" w:line="240" w:lineRule="auto"/>
              <w:ind w:left="1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C36769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повышение качества условий проживания населения </w:t>
            </w:r>
            <w:r w:rsidR="002F273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C36769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округа, за счет переселения граждан из жилых помещений, признанных аварийными и непригодными для проживания;</w:t>
            </w:r>
          </w:p>
          <w:p w:rsidR="00FB032A" w:rsidRPr="00C36769" w:rsidRDefault="00FB032A" w:rsidP="00A94360">
            <w:pPr>
              <w:pStyle w:val="aa"/>
              <w:numPr>
                <w:ilvl w:val="0"/>
                <w:numId w:val="5"/>
              </w:numPr>
              <w:tabs>
                <w:tab w:val="left" w:pos="246"/>
              </w:tabs>
              <w:spacing w:after="0" w:line="240" w:lineRule="auto"/>
              <w:ind w:left="1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C36769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повышение комфортности проживания населения </w:t>
            </w:r>
            <w:r w:rsidR="002F273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="002F2730" w:rsidRPr="00C36769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36769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округа за счет развития и модернизации объектов инженерной инфраструктуры населенных пунктов </w:t>
            </w:r>
            <w:r w:rsidR="008E225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C36769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округа;</w:t>
            </w:r>
          </w:p>
          <w:p w:rsidR="00FB032A" w:rsidRPr="00C36769" w:rsidRDefault="00FB032A" w:rsidP="00A94360">
            <w:pPr>
              <w:pStyle w:val="aa"/>
              <w:numPr>
                <w:ilvl w:val="0"/>
                <w:numId w:val="5"/>
              </w:numPr>
              <w:tabs>
                <w:tab w:val="left" w:pos="246"/>
              </w:tabs>
              <w:spacing w:after="0" w:line="240" w:lineRule="auto"/>
              <w:ind w:left="1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C36769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повышение энергетической эффективности в сферах городского и жилищно-коммунального хозяйства </w:t>
            </w:r>
            <w:r w:rsidR="002F273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="002F2730" w:rsidRPr="00C36769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36769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округа;</w:t>
            </w:r>
          </w:p>
          <w:p w:rsidR="00FB032A" w:rsidRPr="00C36769" w:rsidRDefault="00FB032A" w:rsidP="00A94360">
            <w:pPr>
              <w:pStyle w:val="aa"/>
              <w:numPr>
                <w:ilvl w:val="0"/>
                <w:numId w:val="5"/>
              </w:numPr>
              <w:tabs>
                <w:tab w:val="left" w:pos="246"/>
              </w:tabs>
              <w:spacing w:after="0" w:line="240" w:lineRule="auto"/>
              <w:ind w:left="1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C36769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улучшение жилищных условий граждан </w:t>
            </w:r>
            <w:r w:rsidR="002F273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="002F2730" w:rsidRPr="00C36769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36769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округа.</w:t>
            </w:r>
          </w:p>
          <w:p w:rsidR="00FB032A" w:rsidRPr="00B55B72" w:rsidRDefault="00FB032A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Задачи муниципальной программы:</w:t>
            </w:r>
          </w:p>
          <w:p w:rsidR="00FB032A" w:rsidRPr="002E693B" w:rsidRDefault="00FB032A" w:rsidP="00A94360">
            <w:pPr>
              <w:pStyle w:val="aa"/>
              <w:numPr>
                <w:ilvl w:val="0"/>
                <w:numId w:val="3"/>
              </w:numPr>
              <w:tabs>
                <w:tab w:val="left" w:pos="234"/>
              </w:tabs>
              <w:spacing w:after="0" w:line="240" w:lineRule="auto"/>
              <w:ind w:left="1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обеспечение переселения граждан из жилищного фонда, признанного в установленном порядке аварийным</w:t>
            </w:r>
            <w:r w:rsidR="000969D2"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r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непригодным для проживания;</w:t>
            </w:r>
          </w:p>
          <w:p w:rsidR="00FB032A" w:rsidRPr="002E693B" w:rsidRDefault="00FB032A" w:rsidP="00A94360">
            <w:pPr>
              <w:pStyle w:val="aa"/>
              <w:numPr>
                <w:ilvl w:val="0"/>
                <w:numId w:val="3"/>
              </w:numPr>
              <w:tabs>
                <w:tab w:val="left" w:pos="234"/>
              </w:tabs>
              <w:spacing w:after="0" w:line="240" w:lineRule="auto"/>
              <w:ind w:left="1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реализация мероприятий, направленных на развитие и модернизацию объектов коммунальной инфраструктуры;</w:t>
            </w:r>
          </w:p>
          <w:p w:rsidR="00FB032A" w:rsidRPr="002E693B" w:rsidRDefault="00FB032A" w:rsidP="00A94360">
            <w:pPr>
              <w:pStyle w:val="aa"/>
              <w:numPr>
                <w:ilvl w:val="0"/>
                <w:numId w:val="3"/>
              </w:numPr>
              <w:tabs>
                <w:tab w:val="left" w:pos="234"/>
              </w:tabs>
              <w:spacing w:after="0" w:line="240" w:lineRule="auto"/>
              <w:ind w:left="1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снижение физичес</w:t>
            </w:r>
            <w:r w:rsidR="00F04327"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кого износа </w:t>
            </w:r>
            <w:r w:rsidR="002E693B"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объектов инженерной инфраструктуры</w:t>
            </w:r>
            <w:r w:rsidR="00F04327"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и ликвидация накопившегося </w:t>
            </w:r>
            <w:proofErr w:type="spellStart"/>
            <w:r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недоремонта</w:t>
            </w:r>
            <w:proofErr w:type="spellEnd"/>
            <w:r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FB032A" w:rsidRPr="002E693B" w:rsidRDefault="00FB032A" w:rsidP="00A94360">
            <w:pPr>
              <w:pStyle w:val="aa"/>
              <w:numPr>
                <w:ilvl w:val="0"/>
                <w:numId w:val="3"/>
              </w:numPr>
              <w:tabs>
                <w:tab w:val="left" w:pos="234"/>
              </w:tabs>
              <w:spacing w:after="0" w:line="240" w:lineRule="auto"/>
              <w:ind w:left="1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повышение уровня рационального использования топливно-энергетических ресурсов в городском и жилищно-коммунальном хозяйстве </w:t>
            </w:r>
            <w:r w:rsidR="000357C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округа с внедрением энергосберегающих технологий, материалов и оборудования высокого класса энергетической эффективности;</w:t>
            </w:r>
          </w:p>
          <w:p w:rsidR="00FB032A" w:rsidRPr="002E693B" w:rsidRDefault="00FB032A" w:rsidP="00A94360">
            <w:pPr>
              <w:pStyle w:val="aa"/>
              <w:numPr>
                <w:ilvl w:val="0"/>
                <w:numId w:val="3"/>
              </w:numPr>
              <w:tabs>
                <w:tab w:val="left" w:pos="234"/>
              </w:tabs>
              <w:spacing w:after="0" w:line="240" w:lineRule="auto"/>
              <w:ind w:left="1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проведение капитального ремонта общего имущества в многоквартирных жилых домах;</w:t>
            </w:r>
          </w:p>
          <w:p w:rsidR="00192201" w:rsidRPr="002E693B" w:rsidRDefault="00FB032A" w:rsidP="00A94360">
            <w:pPr>
              <w:pStyle w:val="aa"/>
              <w:numPr>
                <w:ilvl w:val="0"/>
                <w:numId w:val="3"/>
              </w:numPr>
              <w:tabs>
                <w:tab w:val="left" w:pos="234"/>
              </w:tabs>
              <w:spacing w:after="0" w:line="240" w:lineRule="auto"/>
              <w:ind w:left="1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lastRenderedPageBreak/>
              <w:t>повышение качества предоставления жилищно-коммунальных услуг</w:t>
            </w:r>
            <w:r w:rsidR="00192201"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FB032A" w:rsidRPr="002E693B" w:rsidRDefault="00B068D7" w:rsidP="00A94360">
            <w:pPr>
              <w:pStyle w:val="aa"/>
              <w:numPr>
                <w:ilvl w:val="0"/>
                <w:numId w:val="3"/>
              </w:numPr>
              <w:tabs>
                <w:tab w:val="left" w:pos="234"/>
              </w:tabs>
              <w:spacing w:after="0" w:line="240" w:lineRule="auto"/>
              <w:ind w:left="1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192201"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редоставление мер социальной поддержки по частичному освобождению от платы за коммунальные услуги</w:t>
            </w:r>
            <w:r w:rsidR="00FB032A" w:rsidRPr="002E693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FB032A" w:rsidRPr="00B55B72" w:rsidTr="00D67B8C">
        <w:trPr>
          <w:trHeight w:val="628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B032A" w:rsidRPr="00B55B72" w:rsidRDefault="005853D4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66DFB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Перечень основных целевых показателей муниципальной программы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75954" w:rsidRDefault="00775954" w:rsidP="00775954">
            <w:pPr>
              <w:pStyle w:val="aa"/>
              <w:numPr>
                <w:ilvl w:val="0"/>
                <w:numId w:val="8"/>
              </w:numPr>
              <w:tabs>
                <w:tab w:val="left" w:pos="249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77595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Площадь 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снесенных многоквартирных домов;</w:t>
            </w:r>
          </w:p>
          <w:p w:rsidR="00775954" w:rsidRDefault="00775954" w:rsidP="00775954">
            <w:pPr>
              <w:pStyle w:val="aa"/>
              <w:numPr>
                <w:ilvl w:val="0"/>
                <w:numId w:val="8"/>
              </w:numPr>
              <w:tabs>
                <w:tab w:val="left" w:pos="249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77595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Степень износа коммунальной инфраструктуры;</w:t>
            </w:r>
          </w:p>
          <w:p w:rsidR="00775954" w:rsidRPr="00775954" w:rsidRDefault="00775954" w:rsidP="00775954">
            <w:pPr>
              <w:pStyle w:val="aa"/>
              <w:numPr>
                <w:ilvl w:val="0"/>
                <w:numId w:val="8"/>
              </w:numPr>
              <w:tabs>
                <w:tab w:val="left" w:pos="249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77595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Доля населения муниципального округа Первоуральск, обеспеченного качественной питьевой водой из систем централизованного водоснабжения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775954" w:rsidRPr="00775954" w:rsidRDefault="00775954" w:rsidP="00775954">
            <w:pPr>
              <w:pStyle w:val="aa"/>
              <w:numPr>
                <w:ilvl w:val="0"/>
                <w:numId w:val="8"/>
              </w:numPr>
              <w:tabs>
                <w:tab w:val="left" w:pos="249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77595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Доля городского населения  муниципального округа Первоуральск, обеспеченного качественной питьевой водой из систем централизованного водоснабжения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775954" w:rsidRPr="00775954" w:rsidRDefault="00775954" w:rsidP="00775954">
            <w:pPr>
              <w:pStyle w:val="aa"/>
              <w:numPr>
                <w:ilvl w:val="0"/>
                <w:numId w:val="8"/>
              </w:numPr>
              <w:tabs>
                <w:tab w:val="left" w:pos="249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77595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Количество многоквартирных домов без обратных циркуляционных трубопроводов централизованной системы горячего водоснабжения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775954" w:rsidRPr="00775954" w:rsidRDefault="00775954" w:rsidP="00775954">
            <w:pPr>
              <w:pStyle w:val="aa"/>
              <w:numPr>
                <w:ilvl w:val="0"/>
                <w:numId w:val="8"/>
              </w:numPr>
              <w:tabs>
                <w:tab w:val="left" w:pos="249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77595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Протяженность модернизированных магистральных тепловых сетей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775954" w:rsidRPr="00775954" w:rsidRDefault="00775954" w:rsidP="00775954">
            <w:pPr>
              <w:pStyle w:val="aa"/>
              <w:numPr>
                <w:ilvl w:val="0"/>
                <w:numId w:val="8"/>
              </w:numPr>
              <w:tabs>
                <w:tab w:val="left" w:pos="249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77595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Обрабатываемая площадь контейнерных площадок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775954" w:rsidRPr="00775954" w:rsidRDefault="00775954" w:rsidP="00775954">
            <w:pPr>
              <w:pStyle w:val="aa"/>
              <w:numPr>
                <w:ilvl w:val="0"/>
                <w:numId w:val="8"/>
              </w:numPr>
              <w:tabs>
                <w:tab w:val="left" w:pos="249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77595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Доля использования субсидии на погашение кредиторской задолженности, образовавшейся на дату подачи заявки, перед </w:t>
            </w:r>
            <w:proofErr w:type="spellStart"/>
            <w:r w:rsidRPr="0077595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ресурсоснабжающими</w:t>
            </w:r>
            <w:proofErr w:type="spellEnd"/>
            <w:r w:rsidRPr="0077595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организациями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775954" w:rsidRPr="00775954" w:rsidRDefault="00775954" w:rsidP="00775954">
            <w:pPr>
              <w:pStyle w:val="aa"/>
              <w:numPr>
                <w:ilvl w:val="0"/>
                <w:numId w:val="8"/>
              </w:numPr>
              <w:tabs>
                <w:tab w:val="left" w:pos="249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77595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Доля </w:t>
            </w:r>
            <w:proofErr w:type="spellStart"/>
            <w:r w:rsidRPr="0077595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захораниваемых</w:t>
            </w:r>
            <w:proofErr w:type="spellEnd"/>
            <w:r w:rsidRPr="0077595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твердых коммунальных отходов в общей массе образованных твердых коммунальных отходов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DB65BE" w:rsidRDefault="00775954" w:rsidP="00775954">
            <w:pPr>
              <w:pStyle w:val="aa"/>
              <w:numPr>
                <w:ilvl w:val="0"/>
                <w:numId w:val="8"/>
              </w:numPr>
              <w:tabs>
                <w:tab w:val="left" w:pos="410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77595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Численность населения, для которого улучшится качество предоставления коммунальных услуг (в сфере тепло-, водоснабжения и водоотведения) </w:t>
            </w:r>
            <w:r w:rsid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DB65BE" w:rsidRP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тепень износа коммунальной инфраструктуры</w:t>
            </w:r>
            <w:r w:rsidR="00DB65B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05973" w:rsidRDefault="00905973" w:rsidP="00905973">
            <w:pPr>
              <w:pStyle w:val="aa"/>
              <w:numPr>
                <w:ilvl w:val="0"/>
                <w:numId w:val="8"/>
              </w:numPr>
              <w:tabs>
                <w:tab w:val="left" w:pos="410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905973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Число коммунальных аварий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775954" w:rsidRDefault="00775954" w:rsidP="00775954">
            <w:pPr>
              <w:pStyle w:val="aa"/>
              <w:numPr>
                <w:ilvl w:val="0"/>
                <w:numId w:val="8"/>
              </w:numPr>
              <w:tabs>
                <w:tab w:val="left" w:pos="410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77595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Протяженность промытых сетей систем хозяйственно-бытовой канализации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775954" w:rsidRDefault="00775954" w:rsidP="00775954">
            <w:pPr>
              <w:pStyle w:val="aa"/>
              <w:numPr>
                <w:ilvl w:val="0"/>
                <w:numId w:val="8"/>
              </w:numPr>
              <w:tabs>
                <w:tab w:val="left" w:pos="410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77595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Размер экономии в рамках </w:t>
            </w:r>
            <w:proofErr w:type="spellStart"/>
            <w:r w:rsidRPr="0077595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энергосервисного</w:t>
            </w:r>
            <w:proofErr w:type="spellEnd"/>
            <w:r w:rsidRPr="0077595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контракта</w:t>
            </w:r>
          </w:p>
          <w:p w:rsidR="00775954" w:rsidRPr="00775954" w:rsidRDefault="00775954" w:rsidP="00775954">
            <w:pPr>
              <w:pStyle w:val="aa"/>
              <w:numPr>
                <w:ilvl w:val="0"/>
                <w:numId w:val="8"/>
              </w:numPr>
              <w:tabs>
                <w:tab w:val="left" w:pos="410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77595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Площадь муниципального жилищного фонда в домах, в которых проведен капитальный ремонт общего имущества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775954" w:rsidRPr="00775954" w:rsidRDefault="00775954" w:rsidP="00775954">
            <w:pPr>
              <w:pStyle w:val="aa"/>
              <w:numPr>
                <w:ilvl w:val="0"/>
                <w:numId w:val="8"/>
              </w:numPr>
              <w:tabs>
                <w:tab w:val="left" w:pos="410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77595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Уровень собираемости платежей за наем муниципального жилищного фонда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775954" w:rsidRPr="00775954" w:rsidRDefault="00775954" w:rsidP="00775954">
            <w:pPr>
              <w:pStyle w:val="aa"/>
              <w:numPr>
                <w:ilvl w:val="0"/>
                <w:numId w:val="8"/>
              </w:numPr>
              <w:tabs>
                <w:tab w:val="left" w:pos="410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77595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Количество модернизированных (замененных) лифтов в многоквартирных жилых домах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775954" w:rsidRDefault="00775954" w:rsidP="00775954">
            <w:pPr>
              <w:pStyle w:val="aa"/>
              <w:numPr>
                <w:ilvl w:val="0"/>
                <w:numId w:val="8"/>
              </w:numPr>
              <w:tabs>
                <w:tab w:val="left" w:pos="410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77595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Количеством многоквартирных домов, в которых проведен капитальный ремонт общего имущества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775954" w:rsidRPr="00775954" w:rsidRDefault="00775954" w:rsidP="00775954">
            <w:pPr>
              <w:pStyle w:val="aa"/>
              <w:numPr>
                <w:ilvl w:val="0"/>
                <w:numId w:val="8"/>
              </w:numPr>
              <w:tabs>
                <w:tab w:val="left" w:pos="410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77595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Количество жителей муниципального округа, обратившихся в жилищную службу Первоуральское муниципальное казенное учреждение "Расчетный кассовый центр"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775954" w:rsidRDefault="00775954" w:rsidP="00775954">
            <w:pPr>
              <w:pStyle w:val="aa"/>
              <w:numPr>
                <w:ilvl w:val="0"/>
                <w:numId w:val="8"/>
              </w:numPr>
              <w:tabs>
                <w:tab w:val="left" w:pos="410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77595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Количество жилых помещений и общего имущества в многоквартирных домах, приспособленных для инвалидов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775954" w:rsidRPr="00775954" w:rsidRDefault="00775954" w:rsidP="00775954">
            <w:pPr>
              <w:pStyle w:val="aa"/>
              <w:numPr>
                <w:ilvl w:val="0"/>
                <w:numId w:val="8"/>
              </w:numPr>
              <w:tabs>
                <w:tab w:val="left" w:pos="410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77595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Количество граждан, которым предоставлена мера социальной поддержки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DB65BE" w:rsidRPr="00775954" w:rsidRDefault="00775954" w:rsidP="00775954">
            <w:pPr>
              <w:pStyle w:val="aa"/>
              <w:numPr>
                <w:ilvl w:val="0"/>
                <w:numId w:val="8"/>
              </w:numPr>
              <w:tabs>
                <w:tab w:val="left" w:pos="410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77595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Количество обслуживаемых лицевых счетов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FB032A" w:rsidRPr="00B55B72" w:rsidTr="00ED41A7">
        <w:trPr>
          <w:trHeight w:val="1015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B032A" w:rsidRPr="00B55B72" w:rsidRDefault="00FB032A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Сроки реализации муниципальной</w:t>
            </w: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br/>
              <w:t>программы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B032A" w:rsidRPr="00B55B72" w:rsidRDefault="00B22B6E" w:rsidP="002D5C5F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ED41A7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FB032A"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-202</w:t>
            </w:r>
            <w:r w:rsidR="002D5C5F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FB032A"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5853D4" w:rsidRPr="001A372D" w:rsidTr="00D67B8C">
        <w:trPr>
          <w:trHeight w:val="399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853D4" w:rsidRPr="005853D4" w:rsidRDefault="005853D4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853D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lastRenderedPageBreak/>
              <w:t>Наименование национального проекта, на реализацию целей и задач которого направлены мероприятия муниципальной программы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853D4" w:rsidRPr="005853D4" w:rsidRDefault="00EF1362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Инфраструктура для жизни</w:t>
            </w:r>
          </w:p>
        </w:tc>
      </w:tr>
      <w:tr w:rsidR="005853D4" w:rsidRPr="001A372D" w:rsidTr="00D67B8C">
        <w:trPr>
          <w:trHeight w:val="399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853D4" w:rsidRPr="005853D4" w:rsidRDefault="005853D4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853D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Наименование регионального проекта, на реализацию целей и задач которого направлены мероприятия муниципальной программы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853D4" w:rsidRPr="005853D4" w:rsidRDefault="005853D4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B0BA5" w:rsidRPr="00B55B72" w:rsidTr="00D67B8C">
        <w:trPr>
          <w:trHeight w:val="399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B0BA5" w:rsidRPr="00D548E4" w:rsidRDefault="005853D4" w:rsidP="00A9436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Liberation Serif" w:hAnsi="Liberation Serif"/>
                <w:sz w:val="24"/>
              </w:rPr>
            </w:pPr>
            <w:r w:rsidRPr="001A372D">
              <w:rPr>
                <w:rFonts w:ascii="Liberation Serif" w:hAnsi="Liberation Serif" w:cs="Times New Roman"/>
                <w:sz w:val="24"/>
                <w:szCs w:val="24"/>
              </w:rPr>
              <w:t>Наименование государственной программы Свердловской области, в рамках которой реализуются мероприятия муниципальной программы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B0BA5" w:rsidRPr="00B55B72" w:rsidRDefault="00D548E4" w:rsidP="005B03BA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548E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Развитие жилищно-коммунального хозяйства и повышение энергетической эффективности в Свердловской области </w:t>
            </w:r>
          </w:p>
        </w:tc>
      </w:tr>
      <w:tr w:rsidR="00AB0BA5" w:rsidRPr="00084FFB" w:rsidTr="00D67B8C">
        <w:trPr>
          <w:trHeight w:val="350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0BA5" w:rsidRPr="00122965" w:rsidRDefault="00AB0BA5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2296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Объемы финансирования</w:t>
            </w:r>
            <w:r w:rsidRPr="0012296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br/>
              <w:t>муниципальной программы </w:t>
            </w:r>
            <w:r w:rsidRPr="0012296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br/>
              <w:t xml:space="preserve">по годам реализации, </w:t>
            </w:r>
            <w:r w:rsidR="0029731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br/>
              <w:t xml:space="preserve">тыс. </w:t>
            </w:r>
            <w:r w:rsidRPr="0012296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97D09" w:rsidRP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Всего: </w:t>
            </w:r>
            <w:r w:rsidR="002D405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3</w:t>
            </w:r>
            <w:r w:rsidR="00A87ABA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 99</w:t>
            </w:r>
            <w:r w:rsidR="00D54D1F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6 </w:t>
            </w:r>
            <w:r w:rsidR="00A87ABA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2</w:t>
            </w:r>
            <w:r w:rsidR="00D54D1F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08,86</w:t>
            </w:r>
            <w:r w:rsidR="002D405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тыс. рублей, в том числе:</w:t>
            </w:r>
          </w:p>
          <w:p w:rsidR="00F97D09" w:rsidRP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2024 год – </w:t>
            </w:r>
            <w:r w:rsidR="00C20F1C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637 208,32</w:t>
            </w:r>
            <w:r w:rsidR="00991425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тыс. рублей</w:t>
            </w:r>
          </w:p>
          <w:p w:rsidR="00F97D09" w:rsidRPr="00F97D09" w:rsidRDefault="006B21F2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2025 год – </w:t>
            </w:r>
            <w:r w:rsidR="00D54D1F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803 257,39</w:t>
            </w:r>
            <w:r w:rsidR="00F97D09"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</w:t>
            </w:r>
          </w:p>
          <w:p w:rsidR="00F97D09" w:rsidRP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2026 год – </w:t>
            </w:r>
            <w:r w:rsidR="00D54D1F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709 752,03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</w:t>
            </w:r>
          </w:p>
          <w:p w:rsidR="00F97D09" w:rsidRP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2027 год – </w:t>
            </w:r>
            <w:r w:rsidR="0002167A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699 316,34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</w:t>
            </w:r>
          </w:p>
          <w:p w:rsidR="00F97D09" w:rsidRPr="002D4059" w:rsidRDefault="00F97D09" w:rsidP="002D405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2028 год – </w:t>
            </w:r>
            <w:r w:rsidR="002D405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7</w:t>
            </w:r>
            <w:r w:rsidR="0026746B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15 659,74</w:t>
            </w:r>
            <w:r w:rsidRPr="002D405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</w:t>
            </w:r>
          </w:p>
          <w:p w:rsidR="00F97D09" w:rsidRP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2029 год – </w:t>
            </w:r>
            <w:r w:rsidR="002D405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4</w:t>
            </w:r>
            <w:r w:rsidR="0026746B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31 015,04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</w:t>
            </w:r>
          </w:p>
          <w:p w:rsidR="00F97D09" w:rsidRP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из них:</w:t>
            </w:r>
          </w:p>
          <w:p w:rsidR="0002167A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федеральный бюджет – </w:t>
            </w:r>
            <w:r w:rsidR="00B96C01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54 889,70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</w:t>
            </w:r>
            <w:r w:rsidR="0002167A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;</w:t>
            </w:r>
          </w:p>
          <w:p w:rsidR="0002167A" w:rsidRPr="00F97D09" w:rsidRDefault="0002167A" w:rsidP="0002167A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2024 год – </w:t>
            </w:r>
            <w:r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0,00 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тыс. рублей</w:t>
            </w:r>
          </w:p>
          <w:p w:rsidR="0002167A" w:rsidRPr="00F97D09" w:rsidRDefault="0002167A" w:rsidP="0002167A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2025 год – </w:t>
            </w:r>
            <w:r w:rsidR="00B96C01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54 899,70</w:t>
            </w:r>
            <w:r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тыс. рублей</w:t>
            </w:r>
          </w:p>
          <w:p w:rsidR="0002167A" w:rsidRPr="00F97D09" w:rsidRDefault="0002167A" w:rsidP="0002167A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2026 год – </w:t>
            </w:r>
            <w:r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0,00 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тыс. рублей</w:t>
            </w:r>
          </w:p>
          <w:p w:rsidR="0002167A" w:rsidRPr="00F97D09" w:rsidRDefault="0002167A" w:rsidP="0002167A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2027 год – </w:t>
            </w:r>
            <w:r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0,00 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тыс. рублей</w:t>
            </w:r>
          </w:p>
          <w:p w:rsidR="0002167A" w:rsidRPr="00F97D09" w:rsidRDefault="0002167A" w:rsidP="0002167A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2028 год – </w:t>
            </w:r>
            <w:r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0,00 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тыс. рублей</w:t>
            </w:r>
          </w:p>
          <w:p w:rsidR="0002167A" w:rsidRPr="00F97D09" w:rsidRDefault="0002167A" w:rsidP="0002167A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2029 год – </w:t>
            </w:r>
            <w:r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0,00 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тыс. рублей</w:t>
            </w:r>
          </w:p>
          <w:p w:rsidR="00F97D09" w:rsidRP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областной бюджет – </w:t>
            </w:r>
            <w:r w:rsidR="002D405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6</w:t>
            </w:r>
            <w:r w:rsidR="00B96C01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45 435,10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рублей;</w:t>
            </w:r>
          </w:p>
          <w:p w:rsidR="00F97D09" w:rsidRP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2024 год – 146</w:t>
            </w:r>
            <w:r w:rsidR="00A64FB5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 744,30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</w:t>
            </w:r>
          </w:p>
          <w:p w:rsidR="00F97D09" w:rsidRP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2025 год – </w:t>
            </w:r>
            <w:r w:rsidR="0002167A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2</w:t>
            </w:r>
            <w:r w:rsidR="00B96C01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04 290,70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</w:t>
            </w:r>
          </w:p>
          <w:p w:rsidR="00F97D09" w:rsidRP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2026 год – </w:t>
            </w:r>
            <w:r w:rsidR="002D405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134 171,80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</w:t>
            </w:r>
          </w:p>
          <w:p w:rsidR="00F97D09" w:rsidRP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2027 год – </w:t>
            </w:r>
            <w:r w:rsidR="002D405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151 170,30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</w:t>
            </w:r>
          </w:p>
          <w:p w:rsidR="00F97D09" w:rsidRP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2028 год – </w:t>
            </w:r>
            <w:r w:rsidR="002D405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4 529,00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</w:t>
            </w:r>
          </w:p>
          <w:p w:rsidR="00F97D09" w:rsidRP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2029 год – </w:t>
            </w:r>
            <w:r w:rsidR="002D405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4 529,00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</w:t>
            </w:r>
          </w:p>
          <w:p w:rsidR="00F97D09" w:rsidRP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местный бюджет – </w:t>
            </w:r>
            <w:r w:rsidR="00D54D1F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3 295 874,06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рублей, в том числе:</w:t>
            </w:r>
          </w:p>
          <w:p w:rsidR="00F97D09" w:rsidRP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2024 год – </w:t>
            </w:r>
            <w:r w:rsidR="00991425" w:rsidRPr="00991425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4</w:t>
            </w:r>
            <w:r w:rsidR="00C20F1C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90 464,02</w:t>
            </w:r>
            <w:r w:rsidR="00991425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тыс. рублей</w:t>
            </w:r>
          </w:p>
          <w:p w:rsidR="00F97D09" w:rsidRP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2025 год – </w:t>
            </w:r>
            <w:r w:rsidR="00D54D1F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544 066,99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</w:t>
            </w:r>
          </w:p>
          <w:p w:rsidR="00F97D09" w:rsidRP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2026 год – </w:t>
            </w:r>
            <w:r w:rsidR="00D54D1F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575 580,23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</w:t>
            </w:r>
          </w:p>
          <w:p w:rsidR="00F97D09" w:rsidRP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2027 год – </w:t>
            </w:r>
            <w:r w:rsidR="0002167A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548 146,04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</w:t>
            </w:r>
          </w:p>
          <w:p w:rsidR="00F97D09" w:rsidRPr="00F97D09" w:rsidRDefault="00C52371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2028 год – </w:t>
            </w:r>
            <w:r w:rsidR="0026746B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711 130,74</w:t>
            </w:r>
            <w:r w:rsidR="00F97D09"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</w:t>
            </w:r>
          </w:p>
          <w:p w:rsidR="00F97D09" w:rsidRP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2029 год – </w:t>
            </w:r>
            <w:r w:rsidR="0026746B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426 486,04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</w:t>
            </w:r>
          </w:p>
          <w:p w:rsidR="00F97D09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местный бюджет на условиях софинансирования – </w:t>
            </w:r>
            <w:r w:rsidR="00B96C01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288 538,67</w:t>
            </w:r>
            <w:r w:rsidR="006B21F2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рублей:</w:t>
            </w:r>
          </w:p>
          <w:p w:rsidR="006B21F2" w:rsidRPr="00F97D09" w:rsidRDefault="006B21F2" w:rsidP="006B21F2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2024 год – </w:t>
            </w:r>
            <w:r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62 431,00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</w:t>
            </w:r>
          </w:p>
          <w:p w:rsidR="006B21F2" w:rsidRPr="00F97D09" w:rsidRDefault="006B21F2" w:rsidP="006B21F2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2025 год – </w:t>
            </w:r>
            <w:r w:rsidR="00B96C01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108 069,97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</w:t>
            </w:r>
          </w:p>
          <w:p w:rsidR="006B21F2" w:rsidRPr="00F97D09" w:rsidRDefault="006B21F2" w:rsidP="006B21F2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lastRenderedPageBreak/>
              <w:t>2026 год –</w:t>
            </w:r>
            <w:r w:rsidR="00ED653C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55 606,70 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тыс. рублей</w:t>
            </w:r>
          </w:p>
          <w:p w:rsidR="006B21F2" w:rsidRPr="00F97D09" w:rsidRDefault="006B21F2" w:rsidP="006B21F2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2027 год – </w:t>
            </w:r>
            <w:r w:rsidR="00ED653C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62 431,00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</w:t>
            </w:r>
          </w:p>
          <w:p w:rsidR="006B21F2" w:rsidRPr="00F97D09" w:rsidRDefault="006B21F2" w:rsidP="006B21F2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2028 год –</w:t>
            </w:r>
            <w:r w:rsidR="00ED653C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0</w:t>
            </w:r>
            <w:r w:rsidR="0002167A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,00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</w:t>
            </w:r>
          </w:p>
          <w:p w:rsidR="006B21F2" w:rsidRPr="00F97D09" w:rsidRDefault="006B21F2" w:rsidP="006B21F2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2029 год – </w:t>
            </w:r>
            <w:r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0,00</w:t>
            </w: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тыс. рублей</w:t>
            </w:r>
          </w:p>
          <w:p w:rsidR="00914CA7" w:rsidRPr="00A94360" w:rsidRDefault="00F97D09" w:rsidP="00F97D09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97D09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внебюджетные источники – 0,0 тыс. рублей.</w:t>
            </w:r>
          </w:p>
        </w:tc>
      </w:tr>
      <w:tr w:rsidR="005853D4" w:rsidRPr="00D90AF6" w:rsidTr="00D67B8C">
        <w:trPr>
          <w:trHeight w:val="924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853D4" w:rsidRPr="005853D4" w:rsidRDefault="005853D4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5853D4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 xml:space="preserve">Источник размещения муниципальной программы 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853D4" w:rsidRPr="005853D4" w:rsidRDefault="005853D4" w:rsidP="00452A9F">
            <w:pPr>
              <w:spacing w:after="0" w:line="240" w:lineRule="auto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5853D4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Официальный сайт Администрации </w:t>
            </w:r>
            <w:r w:rsidR="00452A9F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муниципального</w:t>
            </w:r>
            <w:r w:rsidRPr="005853D4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округа Первоуральск </w:t>
            </w:r>
            <w:hyperlink r:id="rId9" w:history="1">
              <w:r w:rsidRPr="005853D4">
                <w:rPr>
                  <w:rStyle w:val="a9"/>
                  <w:rFonts w:ascii="Liberation Serif" w:hAnsi="Liberation Serif"/>
                  <w:bCs/>
                  <w:sz w:val="24"/>
                  <w:szCs w:val="24"/>
                </w:rPr>
                <w:t>www.prvadm.ru</w:t>
              </w:r>
            </w:hyperlink>
            <w:r w:rsidRPr="005853D4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в разделе «Официально», подраздел «Экономика», подраздел «Бюджет» (подраздел «Муниципальные программы»)</w:t>
            </w:r>
          </w:p>
        </w:tc>
      </w:tr>
    </w:tbl>
    <w:p w:rsidR="0052155D" w:rsidRPr="00084FFB" w:rsidRDefault="0052155D" w:rsidP="00BB6F61">
      <w:pPr>
        <w:shd w:val="clear" w:color="auto" w:fill="FFFFFF"/>
        <w:spacing w:after="0" w:line="240" w:lineRule="auto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</w:p>
    <w:sectPr w:rsidR="0052155D" w:rsidRPr="00084FFB" w:rsidSect="008D549C"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E0A" w:rsidRDefault="003D6E0A" w:rsidP="00A60CFA">
      <w:pPr>
        <w:spacing w:after="0" w:line="240" w:lineRule="auto"/>
      </w:pPr>
      <w:r>
        <w:separator/>
      </w:r>
    </w:p>
  </w:endnote>
  <w:endnote w:type="continuationSeparator" w:id="0">
    <w:p w:rsidR="003D6E0A" w:rsidRDefault="003D6E0A" w:rsidP="00A60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E0A" w:rsidRDefault="003D6E0A" w:rsidP="00A60CFA">
      <w:pPr>
        <w:spacing w:after="0" w:line="240" w:lineRule="auto"/>
      </w:pPr>
      <w:r>
        <w:separator/>
      </w:r>
    </w:p>
  </w:footnote>
  <w:footnote w:type="continuationSeparator" w:id="0">
    <w:p w:rsidR="003D6E0A" w:rsidRDefault="003D6E0A" w:rsidP="00A60C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Liberation Serif" w:hAnsi="Liberation Serif"/>
        <w:sz w:val="24"/>
        <w:szCs w:val="24"/>
      </w:rPr>
      <w:id w:val="-1135412254"/>
      <w:docPartObj>
        <w:docPartGallery w:val="Page Numbers (Top of Page)"/>
        <w:docPartUnique/>
      </w:docPartObj>
    </w:sdtPr>
    <w:sdtEndPr/>
    <w:sdtContent>
      <w:p w:rsidR="00A60CFA" w:rsidRPr="00E63670" w:rsidRDefault="00A60CFA">
        <w:pPr>
          <w:pStyle w:val="a3"/>
          <w:jc w:val="center"/>
          <w:rPr>
            <w:rFonts w:ascii="Liberation Serif" w:hAnsi="Liberation Serif"/>
            <w:sz w:val="24"/>
            <w:szCs w:val="24"/>
          </w:rPr>
        </w:pPr>
        <w:r w:rsidRPr="00E63670">
          <w:rPr>
            <w:rFonts w:ascii="Liberation Serif" w:hAnsi="Liberation Serif"/>
            <w:sz w:val="24"/>
            <w:szCs w:val="24"/>
          </w:rPr>
          <w:fldChar w:fldCharType="begin"/>
        </w:r>
        <w:r w:rsidRPr="00E63670">
          <w:rPr>
            <w:rFonts w:ascii="Liberation Serif" w:hAnsi="Liberation Serif"/>
            <w:sz w:val="24"/>
            <w:szCs w:val="24"/>
          </w:rPr>
          <w:instrText>PAGE   \* MERGEFORMAT</w:instrText>
        </w:r>
        <w:r w:rsidRPr="00E63670">
          <w:rPr>
            <w:rFonts w:ascii="Liberation Serif" w:hAnsi="Liberation Serif"/>
            <w:sz w:val="24"/>
            <w:szCs w:val="24"/>
          </w:rPr>
          <w:fldChar w:fldCharType="separate"/>
        </w:r>
        <w:r w:rsidR="00EB160E">
          <w:rPr>
            <w:rFonts w:ascii="Liberation Serif" w:hAnsi="Liberation Serif"/>
            <w:noProof/>
            <w:sz w:val="24"/>
            <w:szCs w:val="24"/>
          </w:rPr>
          <w:t>2</w:t>
        </w:r>
        <w:r w:rsidRPr="00E63670">
          <w:rPr>
            <w:rFonts w:ascii="Liberation Serif" w:hAnsi="Liberation Serif"/>
            <w:sz w:val="24"/>
            <w:szCs w:val="24"/>
          </w:rPr>
          <w:fldChar w:fldCharType="end"/>
        </w:r>
      </w:p>
    </w:sdtContent>
  </w:sdt>
  <w:p w:rsidR="00A60CFA" w:rsidRDefault="00A60CF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23A46"/>
    <w:multiLevelType w:val="hybridMultilevel"/>
    <w:tmpl w:val="AECC3F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E383F"/>
    <w:multiLevelType w:val="hybridMultilevel"/>
    <w:tmpl w:val="AECC3F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8F5068"/>
    <w:multiLevelType w:val="hybridMultilevel"/>
    <w:tmpl w:val="AECC3F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D05C48"/>
    <w:multiLevelType w:val="hybridMultilevel"/>
    <w:tmpl w:val="4ADA0C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4258AD"/>
    <w:multiLevelType w:val="hybridMultilevel"/>
    <w:tmpl w:val="6EEE16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1B4CF5"/>
    <w:multiLevelType w:val="hybridMultilevel"/>
    <w:tmpl w:val="3E082256"/>
    <w:lvl w:ilvl="0" w:tplc="04190011">
      <w:start w:val="1"/>
      <w:numFmt w:val="decimal"/>
      <w:lvlText w:val="%1)"/>
      <w:lvlJc w:val="left"/>
      <w:pPr>
        <w:ind w:left="721" w:hanging="360"/>
      </w:p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6">
    <w:nsid w:val="599E443D"/>
    <w:multiLevelType w:val="hybridMultilevel"/>
    <w:tmpl w:val="B428E5D6"/>
    <w:lvl w:ilvl="0" w:tplc="CEEA7D6A">
      <w:start w:val="1"/>
      <w:numFmt w:val="decimal"/>
      <w:lvlText w:val="%1)"/>
      <w:lvlJc w:val="left"/>
      <w:pPr>
        <w:ind w:left="3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7">
    <w:nsid w:val="723120F9"/>
    <w:multiLevelType w:val="hybridMultilevel"/>
    <w:tmpl w:val="52DC4F1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3"/>
  </w:num>
  <w:num w:numId="5">
    <w:abstractNumId w:val="5"/>
  </w:num>
  <w:num w:numId="6">
    <w:abstractNumId w:val="6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32A"/>
    <w:rsid w:val="00014044"/>
    <w:rsid w:val="0002167A"/>
    <w:rsid w:val="00021BD4"/>
    <w:rsid w:val="000357C2"/>
    <w:rsid w:val="00036C4A"/>
    <w:rsid w:val="00036FD2"/>
    <w:rsid w:val="00040CEE"/>
    <w:rsid w:val="00043D51"/>
    <w:rsid w:val="00043E8B"/>
    <w:rsid w:val="0005492B"/>
    <w:rsid w:val="00055E81"/>
    <w:rsid w:val="0005721A"/>
    <w:rsid w:val="00065772"/>
    <w:rsid w:val="00070ABF"/>
    <w:rsid w:val="00082C20"/>
    <w:rsid w:val="00084FFB"/>
    <w:rsid w:val="00091FAE"/>
    <w:rsid w:val="000969D2"/>
    <w:rsid w:val="00097ACE"/>
    <w:rsid w:val="000A3D11"/>
    <w:rsid w:val="000B0AA7"/>
    <w:rsid w:val="000E31BB"/>
    <w:rsid w:val="00101598"/>
    <w:rsid w:val="0010290C"/>
    <w:rsid w:val="00102B98"/>
    <w:rsid w:val="00107384"/>
    <w:rsid w:val="00107BDA"/>
    <w:rsid w:val="00115E18"/>
    <w:rsid w:val="00122965"/>
    <w:rsid w:val="00126E36"/>
    <w:rsid w:val="0014425F"/>
    <w:rsid w:val="0015643D"/>
    <w:rsid w:val="00161582"/>
    <w:rsid w:val="0017410D"/>
    <w:rsid w:val="00192201"/>
    <w:rsid w:val="001A0744"/>
    <w:rsid w:val="001B0379"/>
    <w:rsid w:val="001F36EA"/>
    <w:rsid w:val="002207EB"/>
    <w:rsid w:val="002337A6"/>
    <w:rsid w:val="00251C1F"/>
    <w:rsid w:val="00263F36"/>
    <w:rsid w:val="0026746B"/>
    <w:rsid w:val="002756D4"/>
    <w:rsid w:val="00297313"/>
    <w:rsid w:val="002A0FAA"/>
    <w:rsid w:val="002B5695"/>
    <w:rsid w:val="002D168A"/>
    <w:rsid w:val="002D4059"/>
    <w:rsid w:val="002D5C5F"/>
    <w:rsid w:val="002E693B"/>
    <w:rsid w:val="002F0700"/>
    <w:rsid w:val="002F2730"/>
    <w:rsid w:val="002F7AC3"/>
    <w:rsid w:val="00300945"/>
    <w:rsid w:val="00340CC9"/>
    <w:rsid w:val="00351426"/>
    <w:rsid w:val="00380FD0"/>
    <w:rsid w:val="003B6C9F"/>
    <w:rsid w:val="003C1C94"/>
    <w:rsid w:val="003C6F66"/>
    <w:rsid w:val="003D34E4"/>
    <w:rsid w:val="003D6E0A"/>
    <w:rsid w:val="003E1983"/>
    <w:rsid w:val="003E29C8"/>
    <w:rsid w:val="003E3EAC"/>
    <w:rsid w:val="004001A4"/>
    <w:rsid w:val="004007BE"/>
    <w:rsid w:val="00427AA2"/>
    <w:rsid w:val="00436700"/>
    <w:rsid w:val="00440FF2"/>
    <w:rsid w:val="00442F17"/>
    <w:rsid w:val="00452A9F"/>
    <w:rsid w:val="004574F4"/>
    <w:rsid w:val="00457C26"/>
    <w:rsid w:val="00462D36"/>
    <w:rsid w:val="00495647"/>
    <w:rsid w:val="00496FFA"/>
    <w:rsid w:val="004B772B"/>
    <w:rsid w:val="004C66F0"/>
    <w:rsid w:val="004D0D41"/>
    <w:rsid w:val="004D711D"/>
    <w:rsid w:val="004E2066"/>
    <w:rsid w:val="004F384B"/>
    <w:rsid w:val="00503117"/>
    <w:rsid w:val="0051076D"/>
    <w:rsid w:val="0052155D"/>
    <w:rsid w:val="00523B4C"/>
    <w:rsid w:val="00534686"/>
    <w:rsid w:val="00541672"/>
    <w:rsid w:val="00543FB5"/>
    <w:rsid w:val="00551858"/>
    <w:rsid w:val="005524F3"/>
    <w:rsid w:val="00575832"/>
    <w:rsid w:val="005853D4"/>
    <w:rsid w:val="005A016C"/>
    <w:rsid w:val="005A02C5"/>
    <w:rsid w:val="005B03BA"/>
    <w:rsid w:val="005B6287"/>
    <w:rsid w:val="005B73EF"/>
    <w:rsid w:val="005C10A9"/>
    <w:rsid w:val="005D2A40"/>
    <w:rsid w:val="005E1EB5"/>
    <w:rsid w:val="005E2B46"/>
    <w:rsid w:val="005E624D"/>
    <w:rsid w:val="005F7E45"/>
    <w:rsid w:val="006204F5"/>
    <w:rsid w:val="00621CD6"/>
    <w:rsid w:val="006469A8"/>
    <w:rsid w:val="0066656E"/>
    <w:rsid w:val="0067044E"/>
    <w:rsid w:val="006717E4"/>
    <w:rsid w:val="00677F2F"/>
    <w:rsid w:val="00684C4E"/>
    <w:rsid w:val="006857C2"/>
    <w:rsid w:val="006905AC"/>
    <w:rsid w:val="00691500"/>
    <w:rsid w:val="006A3959"/>
    <w:rsid w:val="006B21F2"/>
    <w:rsid w:val="006C59DE"/>
    <w:rsid w:val="006C74E3"/>
    <w:rsid w:val="006C7F5A"/>
    <w:rsid w:val="006D2032"/>
    <w:rsid w:val="006E455D"/>
    <w:rsid w:val="006E4E81"/>
    <w:rsid w:val="006E62EF"/>
    <w:rsid w:val="006E704A"/>
    <w:rsid w:val="00730237"/>
    <w:rsid w:val="0073255E"/>
    <w:rsid w:val="00732956"/>
    <w:rsid w:val="00737D7B"/>
    <w:rsid w:val="00740A4C"/>
    <w:rsid w:val="00742F35"/>
    <w:rsid w:val="00764AAE"/>
    <w:rsid w:val="00775000"/>
    <w:rsid w:val="00775954"/>
    <w:rsid w:val="007B0F7F"/>
    <w:rsid w:val="007B2B25"/>
    <w:rsid w:val="007B6F71"/>
    <w:rsid w:val="007B7EC7"/>
    <w:rsid w:val="007C13C8"/>
    <w:rsid w:val="007C172B"/>
    <w:rsid w:val="007E6975"/>
    <w:rsid w:val="007F1D90"/>
    <w:rsid w:val="007F5932"/>
    <w:rsid w:val="00806994"/>
    <w:rsid w:val="008106C4"/>
    <w:rsid w:val="00811D0F"/>
    <w:rsid w:val="00816EB5"/>
    <w:rsid w:val="0082365B"/>
    <w:rsid w:val="00840458"/>
    <w:rsid w:val="0086178C"/>
    <w:rsid w:val="00864B0C"/>
    <w:rsid w:val="0087078E"/>
    <w:rsid w:val="008869B0"/>
    <w:rsid w:val="008879B9"/>
    <w:rsid w:val="00892457"/>
    <w:rsid w:val="008A405A"/>
    <w:rsid w:val="008A59D6"/>
    <w:rsid w:val="008B3188"/>
    <w:rsid w:val="008B6931"/>
    <w:rsid w:val="008C7168"/>
    <w:rsid w:val="008D18D9"/>
    <w:rsid w:val="008D208D"/>
    <w:rsid w:val="008D549C"/>
    <w:rsid w:val="008E225B"/>
    <w:rsid w:val="008E46F2"/>
    <w:rsid w:val="00905973"/>
    <w:rsid w:val="00914CA7"/>
    <w:rsid w:val="00923AFC"/>
    <w:rsid w:val="009255E3"/>
    <w:rsid w:val="00937CE0"/>
    <w:rsid w:val="00940AC5"/>
    <w:rsid w:val="0095489B"/>
    <w:rsid w:val="00960079"/>
    <w:rsid w:val="00970166"/>
    <w:rsid w:val="009726AE"/>
    <w:rsid w:val="00972F20"/>
    <w:rsid w:val="00975632"/>
    <w:rsid w:val="00980766"/>
    <w:rsid w:val="00991425"/>
    <w:rsid w:val="009A6122"/>
    <w:rsid w:val="009A6FA2"/>
    <w:rsid w:val="009D377E"/>
    <w:rsid w:val="009D7C7D"/>
    <w:rsid w:val="009F1DB4"/>
    <w:rsid w:val="00A005BA"/>
    <w:rsid w:val="00A26121"/>
    <w:rsid w:val="00A34E61"/>
    <w:rsid w:val="00A36338"/>
    <w:rsid w:val="00A419D4"/>
    <w:rsid w:val="00A51EAD"/>
    <w:rsid w:val="00A60CFA"/>
    <w:rsid w:val="00A64FB5"/>
    <w:rsid w:val="00A73D37"/>
    <w:rsid w:val="00A80F78"/>
    <w:rsid w:val="00A87ABA"/>
    <w:rsid w:val="00A94360"/>
    <w:rsid w:val="00AB0BA5"/>
    <w:rsid w:val="00AB1847"/>
    <w:rsid w:val="00AB4450"/>
    <w:rsid w:val="00AB519F"/>
    <w:rsid w:val="00B068D7"/>
    <w:rsid w:val="00B154C2"/>
    <w:rsid w:val="00B2145D"/>
    <w:rsid w:val="00B22320"/>
    <w:rsid w:val="00B22B6E"/>
    <w:rsid w:val="00B275E6"/>
    <w:rsid w:val="00B47E8F"/>
    <w:rsid w:val="00B502C6"/>
    <w:rsid w:val="00B55B72"/>
    <w:rsid w:val="00B6207F"/>
    <w:rsid w:val="00B66715"/>
    <w:rsid w:val="00B73691"/>
    <w:rsid w:val="00B76B2B"/>
    <w:rsid w:val="00B96C01"/>
    <w:rsid w:val="00BA0B13"/>
    <w:rsid w:val="00BB6E0B"/>
    <w:rsid w:val="00BB6F35"/>
    <w:rsid w:val="00BB6F61"/>
    <w:rsid w:val="00BC3498"/>
    <w:rsid w:val="00BD0179"/>
    <w:rsid w:val="00BE5904"/>
    <w:rsid w:val="00C04DD9"/>
    <w:rsid w:val="00C06DB8"/>
    <w:rsid w:val="00C20F1C"/>
    <w:rsid w:val="00C251C9"/>
    <w:rsid w:val="00C305C4"/>
    <w:rsid w:val="00C36769"/>
    <w:rsid w:val="00C4564F"/>
    <w:rsid w:val="00C50D9B"/>
    <w:rsid w:val="00C52371"/>
    <w:rsid w:val="00C52675"/>
    <w:rsid w:val="00C53125"/>
    <w:rsid w:val="00C6074E"/>
    <w:rsid w:val="00C70AE0"/>
    <w:rsid w:val="00C70FED"/>
    <w:rsid w:val="00C95612"/>
    <w:rsid w:val="00C97046"/>
    <w:rsid w:val="00C975CF"/>
    <w:rsid w:val="00CA31CA"/>
    <w:rsid w:val="00CC0876"/>
    <w:rsid w:val="00CE15D2"/>
    <w:rsid w:val="00CE4203"/>
    <w:rsid w:val="00CF6243"/>
    <w:rsid w:val="00D06C68"/>
    <w:rsid w:val="00D07E58"/>
    <w:rsid w:val="00D11F20"/>
    <w:rsid w:val="00D16558"/>
    <w:rsid w:val="00D268F5"/>
    <w:rsid w:val="00D40EC1"/>
    <w:rsid w:val="00D41639"/>
    <w:rsid w:val="00D548E4"/>
    <w:rsid w:val="00D54D1F"/>
    <w:rsid w:val="00D6566E"/>
    <w:rsid w:val="00D67B8C"/>
    <w:rsid w:val="00D723C4"/>
    <w:rsid w:val="00D73E2F"/>
    <w:rsid w:val="00D86C46"/>
    <w:rsid w:val="00D917BC"/>
    <w:rsid w:val="00D92706"/>
    <w:rsid w:val="00D973EE"/>
    <w:rsid w:val="00DB11F0"/>
    <w:rsid w:val="00DB65BE"/>
    <w:rsid w:val="00DD5EA0"/>
    <w:rsid w:val="00DF04D6"/>
    <w:rsid w:val="00DF6252"/>
    <w:rsid w:val="00DF79F2"/>
    <w:rsid w:val="00E0424A"/>
    <w:rsid w:val="00E06EF9"/>
    <w:rsid w:val="00E14A4C"/>
    <w:rsid w:val="00E235B3"/>
    <w:rsid w:val="00E414D9"/>
    <w:rsid w:val="00E45CB4"/>
    <w:rsid w:val="00E516A4"/>
    <w:rsid w:val="00E522B6"/>
    <w:rsid w:val="00E63670"/>
    <w:rsid w:val="00E7216D"/>
    <w:rsid w:val="00E7498D"/>
    <w:rsid w:val="00E975B7"/>
    <w:rsid w:val="00EB160E"/>
    <w:rsid w:val="00EB4811"/>
    <w:rsid w:val="00EC008E"/>
    <w:rsid w:val="00EC165A"/>
    <w:rsid w:val="00ED1A17"/>
    <w:rsid w:val="00ED394B"/>
    <w:rsid w:val="00ED41A7"/>
    <w:rsid w:val="00ED5DF6"/>
    <w:rsid w:val="00ED653C"/>
    <w:rsid w:val="00EE44BE"/>
    <w:rsid w:val="00EE6E1A"/>
    <w:rsid w:val="00EF1362"/>
    <w:rsid w:val="00F04327"/>
    <w:rsid w:val="00F12AD8"/>
    <w:rsid w:val="00F2511D"/>
    <w:rsid w:val="00F26EEF"/>
    <w:rsid w:val="00F41C3A"/>
    <w:rsid w:val="00F51793"/>
    <w:rsid w:val="00F52F8D"/>
    <w:rsid w:val="00F92F4E"/>
    <w:rsid w:val="00F97D09"/>
    <w:rsid w:val="00FA5934"/>
    <w:rsid w:val="00FB032A"/>
    <w:rsid w:val="00FB7312"/>
    <w:rsid w:val="00FD54CE"/>
    <w:rsid w:val="00FE12DA"/>
    <w:rsid w:val="00FE62AF"/>
    <w:rsid w:val="00FF3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FB03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FB032A"/>
  </w:style>
  <w:style w:type="paragraph" w:customStyle="1" w:styleId="p3">
    <w:name w:val="p3"/>
    <w:basedOn w:val="a"/>
    <w:rsid w:val="00FB03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FB032A"/>
  </w:style>
  <w:style w:type="paragraph" w:customStyle="1" w:styleId="p5">
    <w:name w:val="p5"/>
    <w:basedOn w:val="a"/>
    <w:rsid w:val="00FB03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FB03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A60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60CFA"/>
  </w:style>
  <w:style w:type="paragraph" w:styleId="a5">
    <w:name w:val="footer"/>
    <w:basedOn w:val="a"/>
    <w:link w:val="a6"/>
    <w:uiPriority w:val="99"/>
    <w:unhideWhenUsed/>
    <w:rsid w:val="00A60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60CFA"/>
  </w:style>
  <w:style w:type="paragraph" w:styleId="a7">
    <w:name w:val="Balloon Text"/>
    <w:basedOn w:val="a"/>
    <w:link w:val="a8"/>
    <w:uiPriority w:val="99"/>
    <w:semiHidden/>
    <w:unhideWhenUsed/>
    <w:rsid w:val="000657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65772"/>
    <w:rPr>
      <w:rFonts w:ascii="Segoe UI" w:hAnsi="Segoe UI" w:cs="Segoe UI"/>
      <w:sz w:val="18"/>
      <w:szCs w:val="18"/>
    </w:rPr>
  </w:style>
  <w:style w:type="character" w:styleId="a9">
    <w:name w:val="Hyperlink"/>
    <w:unhideWhenUsed/>
    <w:rsid w:val="006A3959"/>
    <w:rPr>
      <w:color w:val="0000FF"/>
      <w:u w:val="single"/>
    </w:rPr>
  </w:style>
  <w:style w:type="paragraph" w:customStyle="1" w:styleId="ConsPlusNormal">
    <w:name w:val="ConsPlusNormal"/>
    <w:rsid w:val="004007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a">
    <w:name w:val="List Paragraph"/>
    <w:basedOn w:val="a"/>
    <w:uiPriority w:val="34"/>
    <w:qFormat/>
    <w:rsid w:val="005853D4"/>
    <w:pPr>
      <w:ind w:left="720"/>
      <w:contextualSpacing/>
    </w:pPr>
  </w:style>
  <w:style w:type="paragraph" w:customStyle="1" w:styleId="ConsPlusCell">
    <w:name w:val="ConsPlusCell"/>
    <w:rsid w:val="005853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FB03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FB032A"/>
  </w:style>
  <w:style w:type="paragraph" w:customStyle="1" w:styleId="p3">
    <w:name w:val="p3"/>
    <w:basedOn w:val="a"/>
    <w:rsid w:val="00FB03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FB032A"/>
  </w:style>
  <w:style w:type="paragraph" w:customStyle="1" w:styleId="p5">
    <w:name w:val="p5"/>
    <w:basedOn w:val="a"/>
    <w:rsid w:val="00FB03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FB03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A60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60CFA"/>
  </w:style>
  <w:style w:type="paragraph" w:styleId="a5">
    <w:name w:val="footer"/>
    <w:basedOn w:val="a"/>
    <w:link w:val="a6"/>
    <w:uiPriority w:val="99"/>
    <w:unhideWhenUsed/>
    <w:rsid w:val="00A60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60CFA"/>
  </w:style>
  <w:style w:type="paragraph" w:styleId="a7">
    <w:name w:val="Balloon Text"/>
    <w:basedOn w:val="a"/>
    <w:link w:val="a8"/>
    <w:uiPriority w:val="99"/>
    <w:semiHidden/>
    <w:unhideWhenUsed/>
    <w:rsid w:val="000657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65772"/>
    <w:rPr>
      <w:rFonts w:ascii="Segoe UI" w:hAnsi="Segoe UI" w:cs="Segoe UI"/>
      <w:sz w:val="18"/>
      <w:szCs w:val="18"/>
    </w:rPr>
  </w:style>
  <w:style w:type="character" w:styleId="a9">
    <w:name w:val="Hyperlink"/>
    <w:unhideWhenUsed/>
    <w:rsid w:val="006A3959"/>
    <w:rPr>
      <w:color w:val="0000FF"/>
      <w:u w:val="single"/>
    </w:rPr>
  </w:style>
  <w:style w:type="paragraph" w:customStyle="1" w:styleId="ConsPlusNormal">
    <w:name w:val="ConsPlusNormal"/>
    <w:rsid w:val="004007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a">
    <w:name w:val="List Paragraph"/>
    <w:basedOn w:val="a"/>
    <w:uiPriority w:val="34"/>
    <w:qFormat/>
    <w:rsid w:val="005853D4"/>
    <w:pPr>
      <w:ind w:left="720"/>
      <w:contextualSpacing/>
    </w:pPr>
  </w:style>
  <w:style w:type="paragraph" w:customStyle="1" w:styleId="ConsPlusCell">
    <w:name w:val="ConsPlusCell"/>
    <w:rsid w:val="005853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2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1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5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0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prv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634C0E-33FF-4C17-A593-BA3720C2A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945</Words>
  <Characters>5388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Ващенко Юлия Александровна</cp:lastModifiedBy>
  <cp:revision>11</cp:revision>
  <cp:lastPrinted>2018-08-15T09:21:00Z</cp:lastPrinted>
  <dcterms:created xsi:type="dcterms:W3CDTF">2025-03-20T11:26:00Z</dcterms:created>
  <dcterms:modified xsi:type="dcterms:W3CDTF">2025-08-18T05:40:00Z</dcterms:modified>
</cp:coreProperties>
</file>