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ABC6" w14:textId="77777777" w:rsidR="008E48AD" w:rsidRPr="00006187" w:rsidRDefault="008E48AD" w:rsidP="008E4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187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</w:t>
      </w:r>
    </w:p>
    <w:p w14:paraId="3668CE0E" w14:textId="77777777" w:rsidR="008E48AD" w:rsidRPr="00006187" w:rsidRDefault="008E48AD" w:rsidP="008E4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187">
        <w:rPr>
          <w:rFonts w:ascii="Times New Roman" w:hAnsi="Times New Roman" w:cs="Times New Roman"/>
          <w:b/>
          <w:bCs/>
          <w:sz w:val="26"/>
          <w:szCs w:val="26"/>
        </w:rPr>
        <w:t xml:space="preserve">плановой выездной проверки </w:t>
      </w:r>
    </w:p>
    <w:p w14:paraId="6DB5C421" w14:textId="77777777" w:rsidR="007B6837" w:rsidRPr="00006187" w:rsidRDefault="008E48AD" w:rsidP="008E4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187">
        <w:rPr>
          <w:rFonts w:ascii="Times New Roman" w:hAnsi="Times New Roman" w:cs="Times New Roman"/>
          <w:b/>
          <w:bCs/>
          <w:sz w:val="26"/>
          <w:szCs w:val="26"/>
        </w:rPr>
        <w:t>в Управлении образования городского округа Первоуральск</w:t>
      </w:r>
    </w:p>
    <w:p w14:paraId="7132060B" w14:textId="77777777" w:rsidR="008E48AD" w:rsidRDefault="008E48AD" w:rsidP="008E48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1ECF1B" w14:textId="77777777" w:rsidR="008E48AD" w:rsidRDefault="008E48AD" w:rsidP="008E48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Финансовым управлением городского округа Первоуральск проведена плановая выездная проверка в </w:t>
      </w:r>
      <w:r w:rsidRPr="008E48AD">
        <w:rPr>
          <w:rFonts w:ascii="Times New Roman" w:hAnsi="Times New Roman" w:cs="Times New Roman"/>
          <w:sz w:val="26"/>
          <w:szCs w:val="26"/>
        </w:rPr>
        <w:t>Управлении образования городского округа Первоуральск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3FC0311" w14:textId="77777777" w:rsidR="008E48AD" w:rsidRPr="008E48AD" w:rsidRDefault="008E48AD" w:rsidP="008E48AD">
      <w:pPr>
        <w:pStyle w:val="a3"/>
        <w:spacing w:after="0"/>
        <w:ind w:left="0" w:firstLine="709"/>
        <w:jc w:val="both"/>
        <w:rPr>
          <w:rFonts w:ascii="Liberation Serif" w:hAnsi="Liberation Serif"/>
          <w:b/>
          <w:color w:val="000000"/>
          <w:sz w:val="27"/>
          <w:szCs w:val="27"/>
        </w:rPr>
      </w:pPr>
      <w:r>
        <w:rPr>
          <w:sz w:val="26"/>
          <w:szCs w:val="26"/>
        </w:rPr>
        <w:t xml:space="preserve">Тема контрольного мероприятия - </w:t>
      </w:r>
      <w:r w:rsidRPr="008E48AD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проверка </w:t>
      </w:r>
      <w:r w:rsidRPr="008E48AD">
        <w:rPr>
          <w:rFonts w:ascii="Liberation Serif" w:hAnsi="Liberation Serif" w:cs="Arial"/>
          <w:color w:val="000000"/>
          <w:sz w:val="27"/>
          <w:szCs w:val="27"/>
          <w:lang w:eastAsia="ru-RU"/>
        </w:rPr>
        <w:t>осуществления расходов на обеспечение выполнения функций органа местного самоуправления и (или) их отражения в бюджетном учете                             и отчетности,</w:t>
      </w:r>
      <w:r w:rsidRPr="008E48AD">
        <w:rPr>
          <w:rFonts w:ascii="Liberation Serif" w:hAnsi="Liberation Serif"/>
          <w:color w:val="000000"/>
          <w:sz w:val="27"/>
          <w:szCs w:val="27"/>
          <w:lang w:eastAsia="ru-RU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 муниципальных нужд  в отношении отдельных закупок для обеспечения нужд городского округа Первоуральск.</w:t>
      </w:r>
    </w:p>
    <w:p w14:paraId="560E8F39" w14:textId="77777777" w:rsidR="008E48AD" w:rsidRDefault="008E48AD" w:rsidP="008E48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</w:pPr>
      <w:r w:rsidRPr="008E48AD">
        <w:rPr>
          <w:rFonts w:ascii="Liberation Serif" w:eastAsia="Times New Roman" w:hAnsi="Liberation Serif" w:cs="Times New Roman"/>
          <w:color w:val="000000"/>
          <w:sz w:val="27"/>
          <w:szCs w:val="27"/>
          <w:lang w:val="x-none" w:eastAsia="ar-SA"/>
        </w:rPr>
        <w:t>Проверяемый период: с 01 января 202</w:t>
      </w:r>
      <w:r w:rsidRPr="008E48AD"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  <w:t>3</w:t>
      </w:r>
      <w:r w:rsidRPr="008E48AD">
        <w:rPr>
          <w:rFonts w:ascii="Liberation Serif" w:eastAsia="Times New Roman" w:hAnsi="Liberation Serif" w:cs="Times New Roman"/>
          <w:color w:val="000000"/>
          <w:sz w:val="27"/>
          <w:szCs w:val="27"/>
          <w:lang w:val="x-none" w:eastAsia="ar-SA"/>
        </w:rPr>
        <w:t xml:space="preserve"> года по 31 декабря 202</w:t>
      </w:r>
      <w:r w:rsidRPr="008E48AD"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  <w:t>3</w:t>
      </w:r>
      <w:r w:rsidRPr="008E48AD">
        <w:rPr>
          <w:rFonts w:ascii="Liberation Serif" w:eastAsia="Times New Roman" w:hAnsi="Liberation Serif" w:cs="Times New Roman"/>
          <w:color w:val="000000"/>
          <w:sz w:val="27"/>
          <w:szCs w:val="27"/>
          <w:lang w:val="x-none" w:eastAsia="ar-SA"/>
        </w:rPr>
        <w:t>года</w:t>
      </w:r>
      <w:r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  <w:t>.</w:t>
      </w:r>
    </w:p>
    <w:p w14:paraId="079954B4" w14:textId="77777777" w:rsidR="008E48AD" w:rsidRDefault="008E48AD" w:rsidP="008E48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  <w:t>Проверкой установлено следующее:</w:t>
      </w:r>
    </w:p>
    <w:p w14:paraId="20532C73" w14:textId="77777777" w:rsidR="008E48AD" w:rsidRDefault="008E48AD" w:rsidP="008E48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  <w:t>Нарушен принцип обоснованности расходования денежных средств, установленный статьей 34  Бюджетного кодекса РФ, сумма нарушения составила 7563,27 рублей.</w:t>
      </w:r>
    </w:p>
    <w:p w14:paraId="31DCEDF4" w14:textId="77777777" w:rsidR="008E48AD" w:rsidRPr="008E48AD" w:rsidRDefault="008E48AD" w:rsidP="008E4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iCs/>
          <w:color w:val="000000"/>
          <w:sz w:val="27"/>
          <w:szCs w:val="27"/>
          <w:lang w:eastAsia="ar-SA"/>
        </w:rPr>
        <w:t>Н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арушен пункт 10 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порядка составления, утверждения и ведения бюджетных смет муниципальных казенных учреждений городского округа Первоуральск, утвержденного постановлением Администрации городского округа Первоуральск от 14.04.2011 №795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, в гр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фе утверждение документа отсутствует дата утверждения бюджетной сметы от 01.01.2023;</w:t>
      </w:r>
    </w:p>
    <w:p w14:paraId="03A169A2" w14:textId="77777777" w:rsidR="008E48AD" w:rsidRPr="008E48AD" w:rsidRDefault="008E48AD" w:rsidP="008E4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Н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арушен 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пункт 2 раздела 2, пункта 10 раздела 3 порядка составления, утверждения и ведения бюджетных смет муниципальных казенных учреждений городского округа Первоуральск, утвержденного постановлением Администрации городского округа Первоуральск от 14.04.2011 №795 окончательный вариант бюджетной сметы от 31.12.2023 утвержден в объеме бюджетных ассигнований, а не в объеме доведенных до получателя лимитов бюджетных обязательств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;</w:t>
      </w:r>
    </w:p>
    <w:p w14:paraId="625E23F9" w14:textId="77777777" w:rsidR="008E48AD" w:rsidRPr="008E48AD" w:rsidRDefault="008E48AD" w:rsidP="008E4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Н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арушен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ы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требовани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я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пункта 6 раздела 2, установленны</w:t>
      </w:r>
      <w:r w:rsidR="00C379FC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е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 порядком составления, утверждения и ведения бюджетных смет муниципальных казенных учреждений городского округа Первоуральск, утвержденного постановлением Администрации городского округа Первоуральск от 14.04.2011 №795                                  в бюджетной смете Управления образования расходы, которые следовало отразить в разделе 2 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«Расходы муниципальных органов в части предоставления бюджетных инвестиций и субсидий юридическим лицам (включая субсидии бюджетным                     и автономным учреждениям), субсидий, субвенций и иных межбюджетных трансфертов на 20__ год» и в разделе 3 «Иные расходы, не отнесенные                              к разделам 1 и 2, на 20__ год», отражены в разделе 1 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«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Расходы, осуществляемые                   в целях обеспечения выполнения функций органами местного самоуправления, муниципальными казенными учреждениями и их обособленными (структурными) подразделениями на 20__ год» </w:t>
      </w:r>
      <w:r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(страница 5 акта плановой проверки).</w:t>
      </w:r>
    </w:p>
    <w:p w14:paraId="5096E32B" w14:textId="77777777" w:rsidR="008E48AD" w:rsidRPr="008E48AD" w:rsidRDefault="00C379FC" w:rsidP="008E4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Н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арушен пункт 1 раздела 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val="en-US" w:eastAsia="ar-SA"/>
        </w:rPr>
        <w:t>V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 Положения об оплате труда №879, распоряжения Главы городского округа </w:t>
      </w:r>
      <w:proofErr w:type="gramStart"/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Первоуральск  от</w:t>
      </w:r>
      <w:proofErr w:type="gramEnd"/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 15.05.2023 года № 94, трудового договора №9 от 30.08.2019 заместителю начальника Управления образования исполняющей обязанности начальника Управления образования                       в период с 15.05.2023 по 07.08.2023 необоснованно завышена  (на 10%) надбавка за особые условия муниципальной службы в зависимости от особого режима труда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;</w:t>
      </w:r>
    </w:p>
    <w:p w14:paraId="4795CF0C" w14:textId="77777777" w:rsidR="008E48AD" w:rsidRPr="008E48AD" w:rsidRDefault="00C379FC" w:rsidP="008E48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Н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ы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 пункт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ы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 1 и 2 раздела 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val="en-US" w:eastAsia="ar-SA"/>
        </w:rPr>
        <w:t>VIII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 Положения   об оплате труда  №879, необоснованно выплачена премия, </w:t>
      </w:r>
    </w:p>
    <w:p w14:paraId="5934E4D0" w14:textId="77777777" w:rsidR="008E48AD" w:rsidRPr="008E48AD" w:rsidRDefault="00C379FC" w:rsidP="008E4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lastRenderedPageBreak/>
        <w:t>Н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а 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част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ь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 3 статьи 103 Закона о контрактной системе при размещении информации и документов об исполнении муниципального контракта №12 от 25.09.2023 в реестре контрактов единой информационной системе Управлением образования установлен факт размещения в ЕИС документа                      об оплате  на 2 дня позднее установленного срока.</w:t>
      </w:r>
    </w:p>
    <w:p w14:paraId="5D3AD727" w14:textId="77777777" w:rsidR="008E48AD" w:rsidRPr="008E48AD" w:rsidRDefault="00C379FC" w:rsidP="008E4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Н</w:t>
      </w:r>
      <w:r w:rsidR="008E48AD" w:rsidRPr="008E48AD">
        <w:rPr>
          <w:rFonts w:ascii="Liberation Serif" w:eastAsia="Calibri" w:hAnsi="Liberation Serif" w:cs="Liberation Serif"/>
          <w:iCs/>
          <w:color w:val="000000"/>
          <w:sz w:val="27"/>
          <w:szCs w:val="27"/>
        </w:rPr>
        <w:t>арушен пункт 1 статьи 264.1 БК РФ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, </w:t>
      </w:r>
      <w:hyperlink r:id="rId4">
        <w:r w:rsidR="008E48AD" w:rsidRPr="008E48AD">
          <w:rPr>
            <w:rFonts w:ascii="Liberation Serif" w:eastAsia="Times New Roman" w:hAnsi="Liberation Serif" w:cs="Liberation Serif"/>
            <w:color w:val="000000"/>
            <w:sz w:val="27"/>
            <w:szCs w:val="27"/>
            <w:lang w:eastAsia="ar-SA"/>
          </w:rPr>
          <w:t xml:space="preserve">части </w:t>
        </w:r>
        <w:hyperlink r:id="rId5">
          <w:r w:rsidR="008E48AD" w:rsidRPr="008E48AD">
            <w:rPr>
              <w:rFonts w:ascii="Liberation Serif" w:eastAsia="Times New Roman" w:hAnsi="Liberation Serif" w:cs="Liberation Serif"/>
              <w:color w:val="000000"/>
              <w:sz w:val="27"/>
              <w:szCs w:val="27"/>
              <w:lang w:eastAsia="ar-SA"/>
            </w:rPr>
            <w:t>1 статьи 10</w:t>
          </w:r>
        </w:hyperlink>
        <w:r w:rsidR="008E48AD" w:rsidRPr="008E48AD">
          <w:rPr>
            <w:rFonts w:ascii="Liberation Serif" w:eastAsia="Times New Roman" w:hAnsi="Liberation Serif" w:cs="Liberation Serif"/>
            <w:color w:val="000000"/>
            <w:sz w:val="27"/>
            <w:szCs w:val="27"/>
            <w:lang w:eastAsia="ar-SA"/>
          </w:rPr>
          <w:t xml:space="preserve"> и части                       1 статьи 13</w:t>
        </w:r>
      </w:hyperlink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  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Закона №402-ФЗ</w:t>
      </w:r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, </w:t>
      </w:r>
      <w:hyperlink r:id="rId6">
        <w:r w:rsidR="008E48AD" w:rsidRPr="008E48AD">
          <w:rPr>
            <w:rFonts w:ascii="Liberation Serif" w:eastAsia="Times New Roman" w:hAnsi="Liberation Serif" w:cs="Liberation Serif"/>
            <w:color w:val="000000"/>
            <w:sz w:val="27"/>
            <w:szCs w:val="27"/>
            <w:lang w:eastAsia="ar-SA"/>
          </w:rPr>
          <w:t>абзаца второго пункта 11.1</w:t>
        </w:r>
      </w:hyperlink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 Инструкции  о порядке составления и представления годовой, квартальной и месячной отчетности                        об исполнении бюджетов бюджетной системы Российской Федерации, утвержденной приказом Министерства финансов Российской Федерации                         от 28.12.2010 №191н,  </w:t>
      </w:r>
      <w:hyperlink r:id="rId7">
        <w:r w:rsidR="008E48AD" w:rsidRPr="008E48AD">
          <w:rPr>
            <w:rFonts w:ascii="Liberation Serif" w:eastAsia="Times New Roman" w:hAnsi="Liberation Serif" w:cs="Liberation Serif"/>
            <w:color w:val="000000"/>
            <w:sz w:val="27"/>
            <w:szCs w:val="27"/>
            <w:lang w:eastAsia="ar-SA"/>
          </w:rPr>
          <w:t>пункта 351</w:t>
        </w:r>
      </w:hyperlink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 Инструкции №157н Управлением образования допущено нарушение правил ведения бюджетного учета, выразившееся                              в </w:t>
      </w:r>
      <w:proofErr w:type="spellStart"/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>неотражении</w:t>
      </w:r>
      <w:proofErr w:type="spellEnd"/>
      <w:r w:rsidR="008E48AD" w:rsidRPr="008E48AD">
        <w:rPr>
          <w:rFonts w:ascii="Liberation Serif" w:eastAsia="Times New Roman" w:hAnsi="Liberation Serif" w:cs="Liberation Serif"/>
          <w:color w:val="000000"/>
          <w:sz w:val="27"/>
          <w:szCs w:val="27"/>
          <w:lang w:eastAsia="ar-SA"/>
        </w:rPr>
        <w:t xml:space="preserve"> на забалансовом счете 10 «Обеспечение исполнения обязательств» полученных банковских гарантий в рамках контрактов, что повлекло искажение бюджетной отчетности по состоянию на 01.01.2024 на 4 670 400,00рублей.</w:t>
      </w:r>
    </w:p>
    <w:p w14:paraId="355CD9F8" w14:textId="77777777" w:rsidR="008E48AD" w:rsidRPr="008E48AD" w:rsidRDefault="002824F1" w:rsidP="008E48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  <w:t xml:space="preserve">Проверяемому лицу направлено Представление об устранении выявленных нарушений. </w:t>
      </w:r>
    </w:p>
    <w:p w14:paraId="4622E106" w14:textId="77777777" w:rsidR="008E48AD" w:rsidRPr="008E48AD" w:rsidRDefault="008E48AD" w:rsidP="008E48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E48AD" w:rsidRPr="008E48AD" w:rsidSect="00F628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EF1"/>
    <w:rsid w:val="00006187"/>
    <w:rsid w:val="002824F1"/>
    <w:rsid w:val="00447EF1"/>
    <w:rsid w:val="007B6837"/>
    <w:rsid w:val="008E48AD"/>
    <w:rsid w:val="00C379FC"/>
    <w:rsid w:val="00F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FFB8"/>
  <w15:docId w15:val="{F0845B94-FEA5-433E-B0BF-152E9D27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48A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rsid w:val="008E48AD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0185&amp;dst=127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907&amp;dst=100060" TargetMode="External"/><Relationship Id="rId5" Type="http://schemas.openxmlformats.org/officeDocument/2006/relationships/hyperlink" Target="https://login.consultant.ru/link/?req=doc&amp;base=LAW&amp;n=464181&amp;dst=100095" TargetMode="External"/><Relationship Id="rId4" Type="http://schemas.openxmlformats.org/officeDocument/2006/relationships/hyperlink" Target="https://login.consultant.ru/link/?req=doc&amp;base=LAW&amp;n=464181&amp;dst=1003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Kru_1</dc:creator>
  <cp:keywords/>
  <dc:description/>
  <cp:lastModifiedBy>Анастасия Александровна Решетунова</cp:lastModifiedBy>
  <cp:revision>4</cp:revision>
  <dcterms:created xsi:type="dcterms:W3CDTF">2025-09-03T11:13:00Z</dcterms:created>
  <dcterms:modified xsi:type="dcterms:W3CDTF">2025-09-04T03:37:00Z</dcterms:modified>
</cp:coreProperties>
</file>