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36" w:rsidRPr="00291E36" w:rsidRDefault="00291E36" w:rsidP="00291E36">
      <w:pPr>
        <w:jc w:val="center"/>
        <w:rPr>
          <w:rFonts w:eastAsia="Times New Roman"/>
        </w:rPr>
      </w:pPr>
      <w:r w:rsidRPr="00291E36"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-317500</wp:posOffset>
            </wp:positionV>
            <wp:extent cx="704850" cy="7239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E36" w:rsidRDefault="00291E36" w:rsidP="00291E36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291E36" w:rsidRDefault="00291E36" w:rsidP="00291E36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291E36" w:rsidRPr="00291E36" w:rsidRDefault="00291E36" w:rsidP="00291E36">
      <w:pPr>
        <w:jc w:val="center"/>
        <w:rPr>
          <w:rFonts w:eastAsia="Times New Roman"/>
          <w:b/>
          <w:w w:val="150"/>
          <w:sz w:val="18"/>
          <w:szCs w:val="18"/>
        </w:rPr>
      </w:pPr>
      <w:r w:rsidRPr="00291E36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291E36" w:rsidRPr="00291E36" w:rsidRDefault="00291E36" w:rsidP="00291E36">
      <w:pPr>
        <w:jc w:val="center"/>
        <w:rPr>
          <w:rFonts w:eastAsia="Times New Roman"/>
          <w:b/>
          <w:w w:val="160"/>
          <w:sz w:val="36"/>
          <w:szCs w:val="20"/>
        </w:rPr>
      </w:pPr>
      <w:r w:rsidRPr="00291E36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291E36" w:rsidRPr="00291E36" w:rsidRDefault="00291E36" w:rsidP="00291E3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291E36" w:rsidRPr="00291E36" w:rsidRDefault="00291E36" w:rsidP="00291E36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291E36" w:rsidRPr="00291E36" w:rsidRDefault="00291E36" w:rsidP="00291E36">
      <w:pPr>
        <w:jc w:val="center"/>
        <w:rPr>
          <w:rFonts w:eastAsia="Times New Roman"/>
          <w:b/>
          <w:w w:val="160"/>
          <w:sz w:val="6"/>
          <w:szCs w:val="6"/>
        </w:rPr>
      </w:pPr>
      <w:r w:rsidRPr="00291E36">
        <w:rPr>
          <w:rFonts w:eastAsia="Times New Roman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45133" wp14:editId="383BD8C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/MZ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fgJI0Ua&#10;sGgrFEej0JnWuBwSVmpngzZ6Ua9mq+mbQ0qvaqKOPDLcXw2UZaEieVcSNs4A/qH9ohnkkJPXsU2X&#10;yjYBEhqALtGN690NfvGIwsdpNhuBxRjR/iwheV9orPOfuW5QCAosgXMEJuet84EIyfuU8B+lN0LK&#10;aLZUqC3wZJZNAnRjQLoH89/2dWeh01KwkB4KnT0eVtKiMwkDFJ+oE04e06w+KRbha07Yuos9EfIW&#10;Ax2pAh6IA4JddJuQH8/p83q+no8H49F0PRinZTn4tFmNB9NNNpuUT+VqVWY/g7psnNeCMa4Cu35a&#10;s/HfTUN3b25zdp/Xe2OS9+ixg0C2f0fS0d1g6G00Dppdd7Z3HQY0JneXKdyAxz3Ej1d++Qs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LN/zGR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291E36" w:rsidRPr="00291E36" w:rsidTr="00291E36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E36" w:rsidRPr="00291E36" w:rsidRDefault="00291E36" w:rsidP="00291E3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01.10.2025</w:t>
            </w:r>
          </w:p>
        </w:tc>
        <w:tc>
          <w:tcPr>
            <w:tcW w:w="3322" w:type="dxa"/>
            <w:vAlign w:val="bottom"/>
            <w:hideMark/>
          </w:tcPr>
          <w:p w:rsidR="00291E36" w:rsidRPr="00291E36" w:rsidRDefault="00291E36" w:rsidP="00291E36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291E36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1E36" w:rsidRPr="00291E36" w:rsidRDefault="00291E36" w:rsidP="00291E36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2542</w:t>
            </w:r>
          </w:p>
        </w:tc>
      </w:tr>
    </w:tbl>
    <w:p w:rsidR="00291E36" w:rsidRPr="00291E36" w:rsidRDefault="00291E36" w:rsidP="00291E3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291E36" w:rsidRPr="00291E36" w:rsidRDefault="00291E36" w:rsidP="00291E36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291E36">
        <w:rPr>
          <w:rFonts w:eastAsia="Times New Roman"/>
          <w:sz w:val="28"/>
          <w:szCs w:val="28"/>
        </w:rPr>
        <w:t>г. Первоуральск</w:t>
      </w:r>
    </w:p>
    <w:p w:rsidR="005A4013" w:rsidRDefault="005A4013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A4013" w:rsidRDefault="005A4013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5A4013">
        <w:trPr>
          <w:trHeight w:val="553"/>
        </w:trPr>
        <w:tc>
          <w:tcPr>
            <w:tcW w:w="4283" w:type="dxa"/>
            <w:noWrap/>
          </w:tcPr>
          <w:p w:rsidR="005A4013" w:rsidRDefault="00B119E2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5A4013" w:rsidRDefault="005A4013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A4013" w:rsidRDefault="005A4013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A4013" w:rsidRDefault="005A4013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5A4013" w:rsidRDefault="005A4013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5A4013">
        <w:tc>
          <w:tcPr>
            <w:tcW w:w="9495" w:type="dxa"/>
            <w:noWrap/>
          </w:tcPr>
          <w:p w:rsidR="005A4013" w:rsidRDefault="00B119E2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В соответствии со статьей 23, пунктом 1 статьи 39.37, пунктом 4 статьи 39.38, статьями 39.43, 39.45, 39.46, 39.50 Земельного кодекса Российской Федерации                  от 25 октября 2001 года № 136-ФЗ, Федеральным законом от 25 октября 2001 года          № 137-ФЗ 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>, Федеральным законом от 06 октября 2003 года № 131-ФЗ «Об общих принципах организации местного самоуправления в Российской</w:t>
            </w:r>
            <w:proofErr w:type="gramEnd"/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color w:val="000000"/>
              </w:rPr>
              <w:t xml:space="preserve">Федерации», </w:t>
            </w:r>
            <w:r>
              <w:rPr>
                <w:rFonts w:ascii="Liberation Serif" w:hAnsi="Liberation Serif" w:cs="Liberation Serif"/>
              </w:rPr>
              <w:t>рассмотрев ходатайство Первоуральского производственного муниципального унитарного предприятия «Водоканал» (ИНН/КПП 6625018355/668401001, ОГРН 1036601473292, юридический адрес: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</w:rPr>
              <w:t>Свердловская область, город Первоуральск, улица Гагарина, дом 34), типовой договор о подключении (технологическом присоединении) к централизованной системе водоотведения от 03 декабря 2024 года № 22-24/к, плановый материал, Администрация муниципального округа Первоуральск</w:t>
            </w:r>
            <w:proofErr w:type="gramEnd"/>
          </w:p>
        </w:tc>
      </w:tr>
    </w:tbl>
    <w:p w:rsidR="005A4013" w:rsidRDefault="005A4013">
      <w:pPr>
        <w:jc w:val="both"/>
        <w:rPr>
          <w:rFonts w:ascii="Liberation Serif" w:hAnsi="Liberation Serif" w:cs="Liberation Serif"/>
        </w:rPr>
      </w:pPr>
    </w:p>
    <w:p w:rsidR="005A4013" w:rsidRDefault="005A4013">
      <w:pPr>
        <w:jc w:val="both"/>
        <w:rPr>
          <w:rFonts w:ascii="Liberation Serif" w:hAnsi="Liberation Serif" w:cs="Liberation Serif"/>
        </w:rPr>
      </w:pPr>
    </w:p>
    <w:p w:rsidR="005A4013" w:rsidRDefault="00B119E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5A4013">
        <w:tc>
          <w:tcPr>
            <w:tcW w:w="9495" w:type="dxa"/>
            <w:gridSpan w:val="2"/>
            <w:noWrap/>
          </w:tcPr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Установить в интересах Первоуральского производственного муниципального унитарного предприятия «Водоканал» публичный сервитут площадью 864 кв. метра, сроком на 10 лет, в целях строительства объектов сетей водоотведения (Строительство сети канализации по улице Физкультурников - Герцена), необходимых для подключения (технологического присоединения) объекта капитального строительства - «Ледовая арена», город Первоуральск, проспект Ильича, кадастровый номер земельного участка 66:58:0113004:1342» в отношении:</w:t>
            </w:r>
            <w:proofErr w:type="gramEnd"/>
          </w:p>
          <w:p w:rsidR="005A4013" w:rsidRDefault="00B119E2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66:58:0113004:2068, площадью 28 кв. метров, с местоположением: Российская Федерация, Свердловская область, город Первоуральск, улица Физкультурников;</w:t>
            </w:r>
          </w:p>
          <w:p w:rsidR="005A4013" w:rsidRDefault="00B119E2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66:58:0113004:2048, площадью 336 кв. метров, с местоположением: Свердловская область,                           город Первоуральск;</w:t>
            </w:r>
          </w:p>
          <w:p w:rsidR="005A4013" w:rsidRDefault="00B119E2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66:58:0000000:12725, площадью 354 кв. метра, с местоположением: Свердловская область,                           город Первоуральск, улица Герцена;</w:t>
            </w:r>
          </w:p>
          <w:p w:rsidR="005A4013" w:rsidRDefault="00B119E2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66:58:0000000:24477, площадью 102 кв. метра, расположенного по адресу: Свердловская область,                           город Первоуральск, улица Ватутина;</w:t>
            </w:r>
          </w:p>
          <w:p w:rsidR="005A4013" w:rsidRDefault="00B119E2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66:58:0000000:24482, площадью 10 кв. метров, расположенного по адресу: Свердловская область,                           город Первоуральск, улица Ватутина;</w:t>
            </w:r>
          </w:p>
          <w:p w:rsidR="005A4013" w:rsidRDefault="00B119E2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66:58:0113004:205, </w:t>
            </w:r>
            <w:r>
              <w:rPr>
                <w:rFonts w:ascii="Liberation Serif" w:hAnsi="Liberation Serif" w:cs="Liberation Serif"/>
              </w:rPr>
              <w:lastRenderedPageBreak/>
              <w:t>площадью 33 кв. метра, с местоположением: Свердловская область, город Первоуральск, улица Ватутина, дом 33.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 согласно схеме расположения границ публичного сервитута (Приложение № 1).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СП 42.13330.2016, утвержденным Приказом </w:t>
            </w:r>
            <w:r>
              <w:rPr>
                <w:rFonts w:ascii="Liberation Serif" w:eastAsia="Liberation Serif" w:hAnsi="Liberation Serif" w:cs="Liberation Serif"/>
              </w:rPr>
              <w:t>Министерства строительства и жилищно-коммунального хозяйства Российской Федерации                      от 30 декабря 2016 года N 1034/пр.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Установить в соответствии с пунктами 3, 4, 5 статьи 39.46 Земельного кодекса Российской Федерации размер платы за публичный сервитут, согласно следующим расчетам (Приложения №№ 2-6).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устанавливается публичный сервитут, установить согласно Приложению № 7.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Обязать Первоуральское производственное муниципальное унитарное предприятие «Водоканал» привести земли и земельные участки в состояние, пригодное для использования в соответствии с видом разрешенного использования, в срок не </w:t>
            </w:r>
            <w:proofErr w:type="gramStart"/>
            <w:r>
              <w:rPr>
                <w:rFonts w:ascii="Liberation Serif" w:hAnsi="Liberation Serif" w:cs="Liberation Serif"/>
              </w:rPr>
              <w:t>позднее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чем три месяца после завершения строительства инженерного сооружения, для размещения которого был установлен публичный сервитут.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государственный реестр недвижимости.</w:t>
            </w:r>
          </w:p>
          <w:p w:rsidR="005A4013" w:rsidRDefault="00B119E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5A4013">
        <w:trPr>
          <w:trHeight w:val="1372"/>
        </w:trPr>
        <w:tc>
          <w:tcPr>
            <w:tcW w:w="5070" w:type="dxa"/>
            <w:noWrap/>
          </w:tcPr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B119E2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Глава муниципального округа Первоуральск</w:t>
            </w:r>
          </w:p>
        </w:tc>
        <w:tc>
          <w:tcPr>
            <w:tcW w:w="4425" w:type="dxa"/>
            <w:noWrap/>
          </w:tcPr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5A4013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5A4013" w:rsidRDefault="00B119E2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И.В. </w:t>
            </w:r>
            <w:proofErr w:type="spellStart"/>
            <w:r>
              <w:rPr>
                <w:rFonts w:ascii="Liberation Serif" w:hAnsi="Liberation Serif" w:cs="Liberation Serif"/>
              </w:rPr>
              <w:t>Кабец</w:t>
            </w:r>
            <w:proofErr w:type="spellEnd"/>
          </w:p>
        </w:tc>
      </w:tr>
    </w:tbl>
    <w:p w:rsidR="005A4013" w:rsidRDefault="00B119E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5A4013" w:rsidSect="00291E3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65" w:rsidRDefault="00B119E2">
      <w:r>
        <w:separator/>
      </w:r>
    </w:p>
  </w:endnote>
  <w:endnote w:type="continuationSeparator" w:id="0">
    <w:p w:rsidR="00CA3165" w:rsidRDefault="00B1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13" w:rsidRDefault="00B119E2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A4013" w:rsidRDefault="005A401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65" w:rsidRDefault="00B119E2">
      <w:r>
        <w:separator/>
      </w:r>
    </w:p>
  </w:footnote>
  <w:footnote w:type="continuationSeparator" w:id="0">
    <w:p w:rsidR="00CA3165" w:rsidRDefault="00B11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13" w:rsidRDefault="00B119E2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A4013" w:rsidRDefault="005A401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13" w:rsidRDefault="00B119E2">
    <w:pPr>
      <w:pStyle w:val="a8"/>
      <w:rPr>
        <w:rStyle w:val="a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8602A" wp14:editId="0F5E1D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18415" b="152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4013" w:rsidRDefault="00B119E2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1E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dr2gEAAH8DAAAOAAAAZHJzL2Uyb0RvYy54bWysU8FuEzEQvSPxD5bvZJOgptUqmwqoipAq&#10;QCr9AMfrzVrYHsvjZjfcuPML/AMHDr3xC9s/6tibpAVuiIt3PH4z897M7PK8t4ZtVUANruKzyZQz&#10;5STU2m0qfvPp8sUZZxiFq4UBpyq+U8jPV8+fLTtfqjm0YGoVGCVxWHa+4m2MviwKlK2yAifglaPH&#10;BoIVka5hU9RBdJTdmmI+nS6KDkLtA0iFSN6L8ZGvcv6mUTJ+aBpUkZmKE7eYz5DPdTqL1VKUmyB8&#10;q+WehvgHFlZoR0WPqS5EFOw26L9SWS0DIDRxIsEW0DRaqqyB1Mymf6i5boVXWQs1B/2xTfj/0sr3&#10;24+B6Zpmx5kTlkY0fB9+DD+HX8Pd/df7b2yWetR5LAl67Qkc+9fQJ3zSi/4K5GckSPEEMwYgoROm&#10;b4JNX1LLKJDGsDu2XvWRSXKeLs5ennAm6WV2ejJf5MkUj7E+YHyrwLJkVDzQYHN9sb3CmKqL8gBJ&#10;pRxcamPycI37zUHA5MlsR4KJd+zX/V7mGuodqaSdpjothC+cdbQfFXe0wJyZd47an1bpYISDsT4Y&#10;wkkKrHjkbDTfxLxyiQj6V7eR2GXSqfRYb8+Ippy17DcyrdHTe0Y9/jerBwAAAP//AwBQSwMEFAAG&#10;AAgAAAAhAIr+H6XbAAAAAwEAAA8AAABkcnMvZG93bnJldi54bWxMj8FOwzAQRO9I/IO1SNyo0xzS&#10;NmRTVa16ASSg5QA3J16SUHsdxW4b/h6XC1xWGs1o5m2xHK0RJxp85xhhOklAENdOd9wgvO23d3MQ&#10;PijWyjgmhG/ysCyvrwqVa3fmVzrtQiNiCftcIbQh9LmUvm7JKj9xPXH0Pt1gVYhyaKQe1DmWWyPT&#10;JMmkVR3HhVb1tG6pPuyOFmHLmanMw3z2+LxZvVQfi83TO38h3t6Mq3sQgcbwF4YLfkSHMjJV7sja&#10;C4MQHwm/9+KlUxAVQjrLQJaF/M9e/gAAAP//AwBQSwECLQAUAAYACAAAACEAtoM4kv4AAADhAQAA&#10;EwAAAAAAAAAAAAAAAAAAAAAAW0NvbnRlbnRfVHlwZXNdLnhtbFBLAQItABQABgAIAAAAIQA4/SH/&#10;1gAAAJQBAAALAAAAAAAAAAAAAAAAAC8BAABfcmVscy8ucmVsc1BLAQItABQABgAIAAAAIQBAxpdr&#10;2gEAAH8DAAAOAAAAAAAAAAAAAAAAAC4CAABkcnMvZTJvRG9jLnhtbFBLAQItABQABgAIAAAAIQCK&#10;/h+l2wAAAAMBAAAPAAAAAAAAAAAAAAAAADQEAABkcnMvZG93bnJldi54bWxQSwUGAAAAAAQABADz&#10;AAAAPAUAAAAA&#10;" filled="f" stroked="f">
              <v:path arrowok="t"/>
              <v:textbox style="mso-fit-shape-to-text:t" inset="0,0,0,0">
                <w:txbxContent>
                  <w:p w:rsidR="005A4013" w:rsidRDefault="00B119E2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1E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13" w:rsidRDefault="00B119E2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E385F" wp14:editId="73155F83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3048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4013" w:rsidRDefault="00B119E2">
                          <w:pPr>
                            <w:pStyle w:val="a8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291E36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0;height:2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j7k0AEAAHQDAAAOAAAAZHJzL2Uyb0RvYy54bWysU8tu1DAU3SPxD5b3TDIDQlU0nkpQFZAq&#10;QCp8gMexJxZ+4etOMuzY8wv8AwsW7PiF9I+4dpppKbuKjXVzc3xyzj0369PBGrKXEbR3jC4XNSXS&#10;Cd9qt2P044fzJyeUQOKu5cY7yehBAj3dPH607kMjV77zppWRIImDpg+MdimFpqpAdNJyWPggHb5U&#10;Plqe8DHuqjbyHtmtqVZ1/bzqfWxD9EICYPdsekk3hV8pKdI7pUAmYhhFbamcsZzbfFabNW92kYdO&#10;ixsZ/AEqLNcOP3qkOuOJk6uo/6GyWkQPXqWF8LbySmkhiwd0s6zvubnseJDFCw4HwnFM8P9oxdv9&#10;+0h0y+iKEsctRjR+H3+MP8ff46/rr9ffyCrPqA/QIPQyIDgNL/yAWRe/EC68+AQIqe5gpguA6DyT&#10;QUVLlNHh9XwLfROkwEAOxxDkkIiYmgK7T+tnJ3XJp5oYMlOIkF5Jb0kuGI0Yb1HB9xeQsoZbSIY7&#10;f66NKREb91cDgblTNE8ys/o0bIcyi+XseevbA1rGBcfPdT5+oaTHZWEUPl/xKCkxbxymkTdrLuJc&#10;bOeCO4FXGU2UTOXLVDZwHhpGW6TfrGHenbvPRebtz7L5AwAA//8DAFBLAwQUAAYACAAAACEATjTP&#10;79YAAAABAQAADwAAAGRycy9kb3ducmV2LnhtbEyPQUvDQBCF74L/YRnBm91tEA1pNqUUKt6ktfS8&#10;yY7ZYHY2ZDdN/PeOXvQyvOEN731TbhffiyuOsQukYb1SIJCaYDtqNZzfDw85iJgMWdMHQg1fGGFb&#10;3d6UprBhpiNeT6kVHEKxMBpcSkMhZWwcehNXYUBi7yOM3iRex1ba0cwc7nuZKfUkvemIG5wZcO+w&#10;+TxNXsPLlL3VXR5e80sW2rWj+Vkdd1rf3y27DYiES/o7hh98RoeKmeowkY2i18CPpN/JHutaw2Ou&#10;QFal/E9efQMAAP//AwBQSwECLQAUAAYACAAAACEAtoM4kv4AAADhAQAAEwAAAAAAAAAAAAAAAAAA&#10;AAAAW0NvbnRlbnRfVHlwZXNdLnhtbFBLAQItABQABgAIAAAAIQA4/SH/1gAAAJQBAAALAAAAAAAA&#10;AAAAAAAAAC8BAABfcmVscy8ucmVsc1BLAQItABQABgAIAAAAIQAw4j7k0AEAAHQDAAAOAAAAAAAA&#10;AAAAAAAAAC4CAABkcnMvZTJvRG9jLnhtbFBLAQItABQABgAIAAAAIQBONM/v1gAAAAEBAAAPAAAA&#10;AAAAAAAAAAAAACoEAABkcnMvZG93bnJldi54bWxQSwUGAAAAAAQABADzAAAALQUAAAAA&#10;" filled="f" stroked="f">
              <v:path arrowok="t"/>
              <v:textbox inset="0,0,0,0">
                <w:txbxContent>
                  <w:p w:rsidR="005A4013" w:rsidRDefault="00B119E2">
                    <w:pPr>
                      <w:pStyle w:val="a8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291E36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Liberation Sans" w:hAnsi="Liberation Sans" w:cs="Liberation Sans" w:hint="default"/>
        <w:color w:val="auto"/>
        <w:sz w:val="24"/>
        <w:szCs w:val="24"/>
      </w:rPr>
    </w:lvl>
  </w:abstractNum>
  <w:abstractNum w:abstractNumId="1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1E3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013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19E2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3165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171B8E"/>
    <w:rsid w:val="02736455"/>
    <w:rsid w:val="02847F05"/>
    <w:rsid w:val="02900CBF"/>
    <w:rsid w:val="038113A1"/>
    <w:rsid w:val="038D1D46"/>
    <w:rsid w:val="03FE65B2"/>
    <w:rsid w:val="0438616D"/>
    <w:rsid w:val="057E7581"/>
    <w:rsid w:val="060549F0"/>
    <w:rsid w:val="070D3C38"/>
    <w:rsid w:val="07336E85"/>
    <w:rsid w:val="081C2426"/>
    <w:rsid w:val="0830469D"/>
    <w:rsid w:val="0BD107F3"/>
    <w:rsid w:val="0D6D5AB8"/>
    <w:rsid w:val="0D7F58B7"/>
    <w:rsid w:val="0DCB05AE"/>
    <w:rsid w:val="0DE7531B"/>
    <w:rsid w:val="0E4506DF"/>
    <w:rsid w:val="0E8506F3"/>
    <w:rsid w:val="0F2D3C37"/>
    <w:rsid w:val="12525775"/>
    <w:rsid w:val="14CB6E32"/>
    <w:rsid w:val="15FC5198"/>
    <w:rsid w:val="16CC0BC0"/>
    <w:rsid w:val="17570732"/>
    <w:rsid w:val="183471DC"/>
    <w:rsid w:val="186A4456"/>
    <w:rsid w:val="19326FE2"/>
    <w:rsid w:val="1B5D3655"/>
    <w:rsid w:val="1B776104"/>
    <w:rsid w:val="1BFA7D20"/>
    <w:rsid w:val="1CB75BFF"/>
    <w:rsid w:val="1D7870C0"/>
    <w:rsid w:val="1E0A592B"/>
    <w:rsid w:val="1E8B5E19"/>
    <w:rsid w:val="1EFD54D7"/>
    <w:rsid w:val="1F5D7D23"/>
    <w:rsid w:val="1F9C0FD8"/>
    <w:rsid w:val="1FB10BB7"/>
    <w:rsid w:val="20C429D0"/>
    <w:rsid w:val="214F4B32"/>
    <w:rsid w:val="21812D83"/>
    <w:rsid w:val="21D540AB"/>
    <w:rsid w:val="220263E1"/>
    <w:rsid w:val="23014254"/>
    <w:rsid w:val="245D6371"/>
    <w:rsid w:val="26CD488E"/>
    <w:rsid w:val="26D0458C"/>
    <w:rsid w:val="27B82569"/>
    <w:rsid w:val="27C67B3A"/>
    <w:rsid w:val="27D65EAF"/>
    <w:rsid w:val="288B1F91"/>
    <w:rsid w:val="2A757331"/>
    <w:rsid w:val="2AB22C1B"/>
    <w:rsid w:val="2B2D4AE3"/>
    <w:rsid w:val="2BC43D5D"/>
    <w:rsid w:val="2CE53E34"/>
    <w:rsid w:val="2DD67C3A"/>
    <w:rsid w:val="2DFE544B"/>
    <w:rsid w:val="2F02672D"/>
    <w:rsid w:val="301601A6"/>
    <w:rsid w:val="30162A9A"/>
    <w:rsid w:val="306040EB"/>
    <w:rsid w:val="328867EA"/>
    <w:rsid w:val="32DE5784"/>
    <w:rsid w:val="33957AA1"/>
    <w:rsid w:val="34246A77"/>
    <w:rsid w:val="35DA165D"/>
    <w:rsid w:val="362F270B"/>
    <w:rsid w:val="36F10CEA"/>
    <w:rsid w:val="37465C69"/>
    <w:rsid w:val="37471E40"/>
    <w:rsid w:val="375E0636"/>
    <w:rsid w:val="39745827"/>
    <w:rsid w:val="3A8D406E"/>
    <w:rsid w:val="3B98405F"/>
    <w:rsid w:val="3C6B7ACC"/>
    <w:rsid w:val="3DB456A5"/>
    <w:rsid w:val="3DC63FAB"/>
    <w:rsid w:val="3DDD5224"/>
    <w:rsid w:val="3EC80C8D"/>
    <w:rsid w:val="3EF82023"/>
    <w:rsid w:val="3F1B1B65"/>
    <w:rsid w:val="3FAF0F73"/>
    <w:rsid w:val="400E4984"/>
    <w:rsid w:val="401A57C9"/>
    <w:rsid w:val="40950F56"/>
    <w:rsid w:val="41DF121F"/>
    <w:rsid w:val="42413E65"/>
    <w:rsid w:val="4400471D"/>
    <w:rsid w:val="44985315"/>
    <w:rsid w:val="44DE52DF"/>
    <w:rsid w:val="44EA13E6"/>
    <w:rsid w:val="44FB2B90"/>
    <w:rsid w:val="454D518A"/>
    <w:rsid w:val="45DA553E"/>
    <w:rsid w:val="46A12EF7"/>
    <w:rsid w:val="48CA4C00"/>
    <w:rsid w:val="49250A0B"/>
    <w:rsid w:val="498E6BA8"/>
    <w:rsid w:val="4A41011A"/>
    <w:rsid w:val="4AAD3D7A"/>
    <w:rsid w:val="4BA74249"/>
    <w:rsid w:val="4BA879F9"/>
    <w:rsid w:val="4C5329C8"/>
    <w:rsid w:val="4C792459"/>
    <w:rsid w:val="4D58066C"/>
    <w:rsid w:val="4D937181"/>
    <w:rsid w:val="4EFD3021"/>
    <w:rsid w:val="4FC34C37"/>
    <w:rsid w:val="512C2B84"/>
    <w:rsid w:val="525D1C26"/>
    <w:rsid w:val="52B626C2"/>
    <w:rsid w:val="53FF4FCF"/>
    <w:rsid w:val="55883E68"/>
    <w:rsid w:val="575B4CF0"/>
    <w:rsid w:val="57B03B16"/>
    <w:rsid w:val="5828742C"/>
    <w:rsid w:val="58662884"/>
    <w:rsid w:val="587D337D"/>
    <w:rsid w:val="593B1BE0"/>
    <w:rsid w:val="5A934162"/>
    <w:rsid w:val="5B124764"/>
    <w:rsid w:val="5B3204AE"/>
    <w:rsid w:val="5EC212BB"/>
    <w:rsid w:val="5F813833"/>
    <w:rsid w:val="6070681E"/>
    <w:rsid w:val="60C40BEE"/>
    <w:rsid w:val="61254671"/>
    <w:rsid w:val="62EC076F"/>
    <w:rsid w:val="635F491E"/>
    <w:rsid w:val="644A1063"/>
    <w:rsid w:val="645C0E1F"/>
    <w:rsid w:val="652013F7"/>
    <w:rsid w:val="664C540B"/>
    <w:rsid w:val="67CB5329"/>
    <w:rsid w:val="6901508B"/>
    <w:rsid w:val="69B3462E"/>
    <w:rsid w:val="69DD222D"/>
    <w:rsid w:val="69F6555B"/>
    <w:rsid w:val="6A201571"/>
    <w:rsid w:val="6A3502CD"/>
    <w:rsid w:val="6AA92C8E"/>
    <w:rsid w:val="6ADB728F"/>
    <w:rsid w:val="6AE32E80"/>
    <w:rsid w:val="6C346F85"/>
    <w:rsid w:val="6C425BAF"/>
    <w:rsid w:val="6CC23C05"/>
    <w:rsid w:val="6CC63C35"/>
    <w:rsid w:val="6DA35DD4"/>
    <w:rsid w:val="6E272778"/>
    <w:rsid w:val="6E374902"/>
    <w:rsid w:val="6EBA6F68"/>
    <w:rsid w:val="6F2C7706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913601"/>
    <w:rsid w:val="79BC70C0"/>
    <w:rsid w:val="7AE15A30"/>
    <w:rsid w:val="7B655A95"/>
    <w:rsid w:val="7B9A29A3"/>
    <w:rsid w:val="7BA06DB0"/>
    <w:rsid w:val="7D4C3C76"/>
    <w:rsid w:val="7D7B25EC"/>
    <w:rsid w:val="7DCB07FF"/>
    <w:rsid w:val="7F04016F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%REG_DATE%</vt:lpstr>
    </vt:vector>
  </TitlesOfParts>
  <Company>Kontora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3</cp:revision>
  <cp:lastPrinted>2025-09-30T11:07:00Z</cp:lastPrinted>
  <dcterms:created xsi:type="dcterms:W3CDTF">2025-10-02T06:05:00Z</dcterms:created>
  <dcterms:modified xsi:type="dcterms:W3CDTF">2025-10-02T06:06:00Z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992A315E74E2443DB1A568889739630B</vt:lpwstr>
  </property>
</Properties>
</file>