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54" w:rsidRPr="00304C54" w:rsidRDefault="00304C54" w:rsidP="00304C54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4C54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-602615</wp:posOffset>
            </wp:positionV>
            <wp:extent cx="704850" cy="7239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C54" w:rsidRPr="00304C54" w:rsidRDefault="00304C54" w:rsidP="00304C54">
      <w:pPr>
        <w:jc w:val="center"/>
        <w:rPr>
          <w:rFonts w:ascii="Times New Roman" w:eastAsia="Times New Roman" w:hAnsi="Times New Roman" w:cs="Times New Roman"/>
          <w:b/>
          <w:w w:val="150"/>
          <w:sz w:val="18"/>
          <w:szCs w:val="18"/>
          <w:lang w:val="ru-RU" w:eastAsia="ru-RU"/>
        </w:rPr>
      </w:pPr>
      <w:r w:rsidRPr="00304C54">
        <w:rPr>
          <w:rFonts w:ascii="Times New Roman" w:eastAsia="Times New Roman" w:hAnsi="Times New Roman" w:cs="Times New Roman"/>
          <w:b/>
          <w:w w:val="150"/>
          <w:sz w:val="18"/>
          <w:szCs w:val="18"/>
          <w:lang w:val="ru-RU" w:eastAsia="ru-RU"/>
        </w:rPr>
        <w:t>АДМИНИСТРАЦИЯ МУНИЦИПАЛЬНОГО ОКРУГА ПЕРВОУРАЛЬСК</w:t>
      </w:r>
    </w:p>
    <w:p w:rsidR="00304C54" w:rsidRPr="00304C54" w:rsidRDefault="00304C54" w:rsidP="00304C54">
      <w:pPr>
        <w:jc w:val="center"/>
        <w:rPr>
          <w:rFonts w:ascii="Times New Roman" w:eastAsia="Times New Roman" w:hAnsi="Times New Roman" w:cs="Times New Roman"/>
          <w:b/>
          <w:w w:val="160"/>
          <w:sz w:val="36"/>
          <w:lang w:val="ru-RU" w:eastAsia="ru-RU"/>
        </w:rPr>
      </w:pPr>
      <w:r w:rsidRPr="00304C54">
        <w:rPr>
          <w:rFonts w:ascii="Times New Roman" w:eastAsia="Times New Roman" w:hAnsi="Times New Roman" w:cs="Times New Roman"/>
          <w:b/>
          <w:w w:val="160"/>
          <w:sz w:val="36"/>
          <w:lang w:val="ru-RU" w:eastAsia="ru-RU"/>
        </w:rPr>
        <w:t>ПОСТАНОВЛЕНИЕ</w:t>
      </w:r>
    </w:p>
    <w:p w:rsidR="00304C54" w:rsidRPr="00304C54" w:rsidRDefault="00304C54" w:rsidP="00304C54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val="ru-RU" w:eastAsia="ru-RU"/>
        </w:rPr>
      </w:pPr>
    </w:p>
    <w:p w:rsidR="00304C54" w:rsidRPr="00304C54" w:rsidRDefault="00304C54" w:rsidP="00304C54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val="ru-RU" w:eastAsia="ru-RU"/>
        </w:rPr>
      </w:pPr>
    </w:p>
    <w:p w:rsidR="00304C54" w:rsidRPr="00304C54" w:rsidRDefault="00304C54" w:rsidP="00304C54">
      <w:pPr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val="ru-RU" w:eastAsia="ru-RU"/>
        </w:rPr>
      </w:pPr>
      <w:r w:rsidRPr="00304C54">
        <w:rPr>
          <w:rFonts w:ascii="Times New Roman" w:eastAsia="Times New Roman" w:hAnsi="Times New Roman" w:cs="Times New Roman"/>
          <w:b/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8A854" wp14:editId="249E953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304C54" w:rsidRPr="00304C54" w:rsidTr="00304C5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C54" w:rsidRPr="00304C54" w:rsidRDefault="00304C54" w:rsidP="00304C54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17.10.2025</w:t>
            </w:r>
          </w:p>
        </w:tc>
        <w:tc>
          <w:tcPr>
            <w:tcW w:w="3322" w:type="dxa"/>
            <w:vAlign w:val="bottom"/>
            <w:hideMark/>
          </w:tcPr>
          <w:p w:rsidR="00304C54" w:rsidRPr="00304C54" w:rsidRDefault="00304C54" w:rsidP="00304C54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C5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4C54" w:rsidRPr="00304C54" w:rsidRDefault="00304C54" w:rsidP="00304C54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2683</w:t>
            </w:r>
          </w:p>
        </w:tc>
      </w:tr>
    </w:tbl>
    <w:p w:rsidR="00304C54" w:rsidRPr="00304C54" w:rsidRDefault="00304C54" w:rsidP="00304C54">
      <w:pPr>
        <w:tabs>
          <w:tab w:val="left" w:pos="7020"/>
        </w:tabs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04C54" w:rsidRPr="00304C54" w:rsidRDefault="00304C54" w:rsidP="00304C54">
      <w:pPr>
        <w:tabs>
          <w:tab w:val="left" w:pos="7020"/>
        </w:tabs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04C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 Первоуральск</w:t>
      </w:r>
    </w:p>
    <w:p w:rsidR="00B42876" w:rsidRDefault="00B42876">
      <w:pPr>
        <w:adjustRightInd w:val="0"/>
        <w:snapToGri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B42876" w:rsidRDefault="00B42876">
      <w:pPr>
        <w:adjustRightInd w:val="0"/>
        <w:snapToGrid w:val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B42876">
        <w:trPr>
          <w:trHeight w:val="553"/>
        </w:trPr>
        <w:tc>
          <w:tcPr>
            <w:tcW w:w="4283" w:type="dxa"/>
            <w:noWrap/>
          </w:tcPr>
          <w:p w:rsidR="00B42876" w:rsidRDefault="00304C54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Об установлении публичного сервитута</w:t>
            </w:r>
          </w:p>
        </w:tc>
      </w:tr>
    </w:tbl>
    <w:p w:rsidR="00B42876" w:rsidRDefault="00B42876">
      <w:pPr>
        <w:adjustRightInd w:val="0"/>
        <w:snapToGri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B42876" w:rsidRDefault="00B42876">
      <w:pPr>
        <w:adjustRightInd w:val="0"/>
        <w:snapToGri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B42876" w:rsidRDefault="00B42876">
      <w:pPr>
        <w:adjustRightInd w:val="0"/>
        <w:snapToGrid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B42876" w:rsidRDefault="00B42876">
      <w:pPr>
        <w:adjustRightInd w:val="0"/>
        <w:snapToGrid w:val="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B42876" w:rsidRPr="00304C54">
        <w:tc>
          <w:tcPr>
            <w:tcW w:w="9495" w:type="dxa"/>
            <w:noWrap/>
          </w:tcPr>
          <w:p w:rsidR="00B42876" w:rsidRPr="00304C54" w:rsidRDefault="00304C54">
            <w:pPr>
              <w:adjustRightInd w:val="0"/>
              <w:snapToGrid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proofErr w:type="gramStart"/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23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, пунктом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статьи 39.3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39.50 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Земельного кодекса Российской Федерации от 25 октября 2001 года № 136-ФЗ, 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Федеральным законом от 25 октября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2001 года № 137-ФЗ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              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«О введении в действие Земельного кодекса Российской Федерации»</w:t>
            </w:r>
            <w:r w:rsidRPr="00304C54">
              <w:rPr>
                <w:rFonts w:ascii="Liberation Serif" w:hAnsi="Liberation Serif" w:cs="Liberation Serif"/>
                <w:color w:val="000000"/>
                <w:sz w:val="24"/>
                <w:szCs w:val="24"/>
                <w:lang w:val="ru-RU"/>
              </w:rPr>
              <w:t>,</w:t>
            </w:r>
            <w:r w:rsidRPr="00304C54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Федеральным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 законом от 06 октября 2003 года № 131-ФЗ «Об общих принципах организации местного самоуправления в Российской Фе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дерации</w:t>
            </w:r>
            <w:proofErr w:type="gramEnd"/>
            <w:r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 xml:space="preserve">»,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рассмотрев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ходатайство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акционерного общества «ГАЗЭКС» (ИНН/КПП 6612001379/661201001, ОГРН 1036600620440, юридический адрес:</w:t>
            </w:r>
            <w:proofErr w:type="gramEnd"/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Свердловская область, город Каменск-Уральский,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                      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улица Мусоргского, дом 4),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договор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о подключении (технологическом присоединении) газоиспользующего оборудования к сети газораспределения в рамках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догазификации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от 14 июля 2025 года № 46317-З/66-01-0131367/2025,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плановый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материал, 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муниципального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округа Первоуральск</w:t>
            </w:r>
          </w:p>
        </w:tc>
      </w:tr>
    </w:tbl>
    <w:p w:rsidR="00B42876" w:rsidRPr="00304C54" w:rsidRDefault="00B42876">
      <w:pPr>
        <w:jc w:val="both"/>
        <w:rPr>
          <w:rFonts w:ascii="Liberation Serif" w:hAnsi="Liberation Serif" w:cs="Liberation Serif"/>
          <w:lang w:val="ru-RU"/>
        </w:rPr>
      </w:pPr>
    </w:p>
    <w:p w:rsidR="00B42876" w:rsidRPr="00304C54" w:rsidRDefault="00B42876">
      <w:pPr>
        <w:jc w:val="both"/>
        <w:rPr>
          <w:rFonts w:ascii="Liberation Serif" w:hAnsi="Liberation Serif" w:cs="Liberation Serif"/>
          <w:lang w:val="ru-RU"/>
        </w:rPr>
      </w:pPr>
    </w:p>
    <w:p w:rsidR="00B42876" w:rsidRDefault="00304C5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ПОСТАНОВ</w:t>
      </w:r>
      <w:r>
        <w:rPr>
          <w:rFonts w:ascii="Liberation Serif" w:hAnsi="Liberation Serif" w:cs="Liberation Serif"/>
          <w:sz w:val="24"/>
          <w:szCs w:val="24"/>
        </w:rPr>
        <w:t>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B42876" w:rsidRPr="00304C54">
        <w:tc>
          <w:tcPr>
            <w:tcW w:w="9495" w:type="dxa"/>
            <w:gridSpan w:val="2"/>
            <w:noWrap/>
          </w:tcPr>
          <w:p w:rsidR="00B42876" w:rsidRPr="00304C54" w:rsidRDefault="00304C54">
            <w:pPr>
              <w:pStyle w:val="a6"/>
              <w:adjustRightInd w:val="0"/>
              <w:snapToGri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1.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Установить в интересах акционерного общества «ГАЗЭКС» публичный сервитут в отношении части земельного участка с кадастровым номером 66:58:2101001:366, площадью 84 кв. метра, расположенного по адресу:          Свердловская область, город Первоурал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ьск, село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Новоалексеевское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, улица Московская,   в целях размещения линейного объекта системы газоснабжения, необходимого для подключения (технологического присоединения) к сетям инженерно-технического обеспечения «Газопровод низкого давления к жилому дому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№ 42 в садоводческом некоммерческом товариществе «Радость», село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Новоалексеевское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»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, сроком на 10 лет.</w:t>
            </w:r>
          </w:p>
          <w:p w:rsidR="00B42876" w:rsidRPr="00304C54" w:rsidRDefault="00304C54">
            <w:pPr>
              <w:pStyle w:val="a6"/>
              <w:adjustRightInd w:val="0"/>
              <w:snapToGri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2.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Утвердить границы публичного сервитута, согласно схеме расположения границ публичного сервитута (Приложение).</w:t>
            </w:r>
          </w:p>
          <w:p w:rsidR="00B42876" w:rsidRPr="00304C54" w:rsidRDefault="00304C54">
            <w:pPr>
              <w:pStyle w:val="a6"/>
              <w:adjustRightInd w:val="0"/>
              <w:snapToGri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3.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Срок, в течение которого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использование части земельного участка и (или) расположенного на нем объекта недвижимого имущества в соответствии с их разрешенным использованием будет невозможно или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существенно затруднено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в связи с осуществлением сервитута - 2 месяца.</w:t>
            </w:r>
          </w:p>
          <w:p w:rsidR="00B42876" w:rsidRPr="00304C54" w:rsidRDefault="00304C54">
            <w:pPr>
              <w:pStyle w:val="a6"/>
              <w:adjustRightInd w:val="0"/>
              <w:snapToGri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4.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Порядок установ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соответствии с 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Постановлением Правительства Российской Федерации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от 20 ноября 2000 года № 878 «Об утверждении Прав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ил охраны газораспределительных сетей»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.</w:t>
            </w:r>
          </w:p>
          <w:p w:rsidR="00B42876" w:rsidRPr="00304C54" w:rsidRDefault="00304C54">
            <w:pPr>
              <w:pStyle w:val="a6"/>
              <w:adjustRightInd w:val="0"/>
              <w:snapToGri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5.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Обязать акционерное общество «ГАЗЭКС» привести земельный участок в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lastRenderedPageBreak/>
              <w:t xml:space="preserve">состояние, пригодное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для использования в соответствии с видом разрешенного использования, в срок не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позднее</w:t>
            </w:r>
            <w:proofErr w:type="gramEnd"/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чем три месяца после завершения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строи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тельства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инженерного сооружения, для размещения которого был установлен публичный сервитут.</w:t>
            </w:r>
          </w:p>
          <w:p w:rsidR="00B42876" w:rsidRDefault="00304C54">
            <w:pPr>
              <w:pStyle w:val="a6"/>
              <w:adjustRightInd w:val="0"/>
              <w:snapToGri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6.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Публичный сервитут считается установленным со дня внесения сведений о нем в Единый государственный реестр недвижимости.</w:t>
            </w:r>
          </w:p>
          <w:p w:rsidR="00B42876" w:rsidRDefault="00304C54">
            <w:pPr>
              <w:pStyle w:val="a6"/>
              <w:adjustRightInd w:val="0"/>
              <w:snapToGrid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7.</w:t>
            </w:r>
            <w:r w:rsidRPr="00304C54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ab/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Настоящее постановление разместить 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B42876">
        <w:trPr>
          <w:trHeight w:val="1372"/>
        </w:trPr>
        <w:tc>
          <w:tcPr>
            <w:tcW w:w="5070" w:type="dxa"/>
            <w:noWrap/>
          </w:tcPr>
          <w:p w:rsidR="00B42876" w:rsidRPr="00304C54" w:rsidRDefault="00B42876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B42876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B42876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B42876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304C54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. </w:t>
            </w:r>
            <w:r w:rsidRPr="00304C54">
              <w:rPr>
                <w:rFonts w:ascii="Liberation Serif" w:hAnsi="Liberation Serif"/>
                <w:sz w:val="24"/>
                <w:szCs w:val="24"/>
                <w:lang w:val="ru-RU"/>
              </w:rPr>
              <w:t>Глав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ы</w:t>
            </w:r>
            <w:r w:rsidRPr="00304C54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>муниципального</w:t>
            </w:r>
            <w:r w:rsidRPr="00304C54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округа Первоуральск</w:t>
            </w:r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, </w:t>
            </w:r>
            <w:r w:rsidRPr="00304C54">
              <w:rPr>
                <w:rFonts w:ascii="Liberation Serif" w:eastAsia="SimSun" w:hAnsi="Liberation Serif" w:cs="Liberation Serif"/>
                <w:sz w:val="24"/>
                <w:szCs w:val="24"/>
                <w:lang w:val="ru-RU"/>
              </w:rPr>
              <w:t>заместител</w:t>
            </w:r>
            <w:r>
              <w:rPr>
                <w:rFonts w:ascii="Liberation Serif" w:eastAsia="SimSun" w:hAnsi="Liberation Serif" w:cs="Liberation Serif"/>
                <w:sz w:val="24"/>
                <w:szCs w:val="24"/>
                <w:lang w:val="ru-RU"/>
              </w:rPr>
              <w:t>ь</w:t>
            </w:r>
            <w:r w:rsidRPr="00304C54">
              <w:rPr>
                <w:rFonts w:ascii="Liberation Serif" w:eastAsia="SimSun" w:hAnsi="Liberation Serif" w:cs="Liberation Serif"/>
                <w:sz w:val="24"/>
                <w:szCs w:val="24"/>
                <w:lang w:val="ru-RU"/>
              </w:rPr>
              <w:t xml:space="preserve"> Главы по</w:t>
            </w:r>
            <w:r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 xml:space="preserve"> </w:t>
            </w:r>
            <w:r w:rsidRPr="00304C54">
              <w:rPr>
                <w:rFonts w:ascii="Liberation Serif" w:eastAsia="SimSun" w:hAnsi="Liberation Serif" w:cs="Liberation Serif"/>
                <w:sz w:val="24"/>
                <w:szCs w:val="24"/>
                <w:lang w:val="ru-RU"/>
              </w:rPr>
              <w:t>финансово</w:t>
            </w:r>
            <w:r>
              <w:rPr>
                <w:rFonts w:ascii="Liberation Serif" w:eastAsia="SimSun" w:hAnsi="Liberation Serif" w:cs="Liberation Serif"/>
                <w:sz w:val="24"/>
                <w:szCs w:val="24"/>
                <w:lang w:val="ru-RU"/>
              </w:rPr>
              <w:t>-</w:t>
            </w:r>
            <w:r w:rsidRPr="00304C54">
              <w:rPr>
                <w:rFonts w:ascii="Liberation Serif" w:eastAsia="SimSun" w:hAnsi="Liberation Serif" w:cs="Liberation Serif"/>
                <w:sz w:val="24"/>
                <w:szCs w:val="24"/>
                <w:lang w:val="ru-RU"/>
              </w:rPr>
              <w:t>экономической политике</w:t>
            </w:r>
          </w:p>
        </w:tc>
        <w:tc>
          <w:tcPr>
            <w:tcW w:w="4425" w:type="dxa"/>
            <w:noWrap/>
          </w:tcPr>
          <w:p w:rsidR="00B42876" w:rsidRPr="00304C54" w:rsidRDefault="00B4287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B4287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B4287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B4287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B4287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Pr="00304C54" w:rsidRDefault="00B42876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</w:p>
          <w:p w:rsidR="00B42876" w:rsidRDefault="00304C54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val="ru-RU" w:eastAsia="ru-RU"/>
              </w:rPr>
              <w:t>М.Ю.Ярославцева</w:t>
            </w:r>
            <w:proofErr w:type="spellEnd"/>
          </w:p>
        </w:tc>
      </w:tr>
    </w:tbl>
    <w:p w:rsidR="00B42876" w:rsidRDefault="00304C54"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 xml:space="preserve">    </w:t>
      </w:r>
      <w:bookmarkStart w:id="0" w:name="_GoBack"/>
      <w:bookmarkEnd w:id="0"/>
    </w:p>
    <w:sectPr w:rsidR="00B42876" w:rsidSect="00304C54">
      <w:headerReference w:type="default" r:id="rId9"/>
      <w:headerReference w:type="first" r:id="rId10"/>
      <w:pgSz w:w="11906" w:h="16838"/>
      <w:pgMar w:top="0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4C54">
      <w:r>
        <w:separator/>
      </w:r>
    </w:p>
  </w:endnote>
  <w:endnote w:type="continuationSeparator" w:id="0">
    <w:p w:rsidR="00000000" w:rsidRDefault="00304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4C54">
      <w:r>
        <w:separator/>
      </w:r>
    </w:p>
  </w:footnote>
  <w:footnote w:type="continuationSeparator" w:id="0">
    <w:p w:rsidR="00000000" w:rsidRDefault="00304C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76" w:rsidRDefault="00304C54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488156" wp14:editId="1D96BCA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2876" w:rsidRDefault="00304C54">
                          <w:pPr>
                            <w:pStyle w:val="a3"/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Liberation Serif" w:hAnsi="Liberation Serif" w:cs="Liberation Serif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    <v:textbox style="mso-fit-shape-to-text:t" inset="0,0,0,0">
                <w:txbxContent>
                  <w:p w:rsidR="00B42876" w:rsidRDefault="00304C54">
                    <w:pPr>
                      <w:pStyle w:val="a3"/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</w:pP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Liberation Serif" w:hAnsi="Liberation Serif" w:cs="Liberation Serif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Liberation Serif" w:hAnsi="Liberation Serif" w:cs="Liberation Serif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76" w:rsidRDefault="00B428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F7F21"/>
    <w:rsid w:val="BFDF7F21"/>
    <w:rsid w:val="F2E340A6"/>
    <w:rsid w:val="FEF3DE13"/>
    <w:rsid w:val="00304C54"/>
    <w:rsid w:val="00B42876"/>
    <w:rsid w:val="35BEF115"/>
    <w:rsid w:val="4FFFA5B4"/>
    <w:rsid w:val="673AA264"/>
    <w:rsid w:val="6EF620C5"/>
    <w:rsid w:val="A35BEB0F"/>
    <w:rsid w:val="BFDF7F21"/>
    <w:rsid w:val="DE7F8577"/>
    <w:rsid w:val="E77F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qFormat/>
    <w:pPr>
      <w:ind w:left="708"/>
    </w:pPr>
  </w:style>
  <w:style w:type="paragraph" w:styleId="a7">
    <w:name w:val="Balloon Text"/>
    <w:basedOn w:val="a"/>
    <w:link w:val="a8"/>
    <w:rsid w:val="00304C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04C54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unhideWhenUsed/>
    <w:qFormat/>
    <w:pPr>
      <w:ind w:left="708"/>
    </w:pPr>
  </w:style>
  <w:style w:type="paragraph" w:styleId="a7">
    <w:name w:val="Balloon Text"/>
    <w:basedOn w:val="a"/>
    <w:link w:val="a8"/>
    <w:rsid w:val="00304C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04C54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359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Ващенко Юлия Александровна</cp:lastModifiedBy>
  <cp:revision>2</cp:revision>
  <cp:lastPrinted>2025-10-08T14:02:00Z</cp:lastPrinted>
  <dcterms:created xsi:type="dcterms:W3CDTF">2025-10-08T11:53:00Z</dcterms:created>
  <dcterms:modified xsi:type="dcterms:W3CDTF">2025-10-20T05:46:00Z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