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7E1" w:rsidRPr="008847E1" w:rsidRDefault="008847E1" w:rsidP="008847E1">
      <w:pPr>
        <w:jc w:val="center"/>
        <w:rPr>
          <w:rFonts w:eastAsia="Times New Roman"/>
        </w:rPr>
      </w:pPr>
      <w:r w:rsidRPr="008847E1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9" o:title=""/>
          </v:shape>
        </w:pict>
      </w:r>
    </w:p>
    <w:p w:rsidR="008847E1" w:rsidRPr="008847E1" w:rsidRDefault="008847E1" w:rsidP="008847E1">
      <w:pPr>
        <w:jc w:val="center"/>
        <w:rPr>
          <w:rFonts w:eastAsia="Times New Roman"/>
          <w:b/>
          <w:w w:val="150"/>
          <w:sz w:val="18"/>
          <w:szCs w:val="18"/>
        </w:rPr>
      </w:pPr>
      <w:r w:rsidRPr="008847E1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8847E1" w:rsidRPr="008847E1" w:rsidRDefault="008847E1" w:rsidP="008847E1">
      <w:pPr>
        <w:jc w:val="center"/>
        <w:rPr>
          <w:rFonts w:eastAsia="Times New Roman"/>
          <w:b/>
          <w:w w:val="160"/>
          <w:sz w:val="36"/>
          <w:szCs w:val="20"/>
        </w:rPr>
      </w:pPr>
      <w:r w:rsidRPr="008847E1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8847E1" w:rsidRPr="008847E1" w:rsidRDefault="008847E1" w:rsidP="008847E1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8847E1" w:rsidRPr="008847E1" w:rsidRDefault="008847E1" w:rsidP="008847E1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8847E1" w:rsidRPr="008847E1" w:rsidRDefault="008847E1" w:rsidP="008847E1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8847E1" w:rsidRPr="008847E1" w:rsidTr="008847E1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47E1" w:rsidRPr="008847E1" w:rsidRDefault="008847E1" w:rsidP="008847E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10.11.2025</w:t>
            </w:r>
          </w:p>
        </w:tc>
        <w:tc>
          <w:tcPr>
            <w:tcW w:w="3322" w:type="dxa"/>
            <w:vAlign w:val="bottom"/>
            <w:hideMark/>
          </w:tcPr>
          <w:p w:rsidR="008847E1" w:rsidRPr="008847E1" w:rsidRDefault="008847E1" w:rsidP="008847E1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8847E1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47E1" w:rsidRPr="008847E1" w:rsidRDefault="008847E1" w:rsidP="008847E1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2891</w:t>
            </w:r>
          </w:p>
        </w:tc>
      </w:tr>
    </w:tbl>
    <w:p w:rsidR="008847E1" w:rsidRPr="008847E1" w:rsidRDefault="008847E1" w:rsidP="008847E1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8847E1" w:rsidRPr="008847E1" w:rsidRDefault="008847E1" w:rsidP="008847E1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8847E1">
        <w:rPr>
          <w:rFonts w:eastAsia="Times New Roman"/>
          <w:sz w:val="28"/>
          <w:szCs w:val="28"/>
        </w:rPr>
        <w:t>г. Первоуральск</w:t>
      </w:r>
    </w:p>
    <w:p w:rsidR="00127A3C" w:rsidRDefault="00127A3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127A3C">
        <w:trPr>
          <w:trHeight w:val="553"/>
        </w:trPr>
        <w:tc>
          <w:tcPr>
            <w:tcW w:w="4165" w:type="dxa"/>
            <w:noWrap/>
          </w:tcPr>
          <w:p w:rsidR="00127A3C" w:rsidRDefault="008847E1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127A3C" w:rsidRDefault="00127A3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127A3C" w:rsidRDefault="00127A3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127A3C" w:rsidRDefault="00127A3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127A3C" w:rsidRDefault="00127A3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127A3C">
        <w:tc>
          <w:tcPr>
            <w:tcW w:w="9357" w:type="dxa"/>
            <w:noWrap/>
          </w:tcPr>
          <w:p w:rsidR="00127A3C" w:rsidRDefault="008847E1">
            <w:pPr>
              <w:adjustRightInd w:val="0"/>
              <w:snapToGrid w:val="0"/>
              <w:ind w:right="85" w:firstLine="56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от </w:t>
            </w:r>
            <w:r>
              <w:rPr>
                <w:rFonts w:ascii="Liberation Serif" w:hAnsi="Liberation Serif" w:cs="Liberation Serif"/>
              </w:rPr>
              <w:t xml:space="preserve">        </w:t>
            </w:r>
            <w:r>
              <w:rPr>
                <w:rFonts w:ascii="Liberation Serif" w:hAnsi="Liberation Serif" w:cs="Liberation Serif"/>
              </w:rPr>
              <w:t>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</w:t>
            </w:r>
            <w:r>
              <w:rPr>
                <w:rFonts w:ascii="Liberation Serif" w:hAnsi="Liberation Serif" w:cs="Liberation Serif"/>
              </w:rPr>
              <w:t xml:space="preserve">  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</w:t>
            </w:r>
            <w:r>
              <w:rPr>
                <w:rFonts w:ascii="Liberation Serif" w:hAnsi="Liberation Serif" w:cs="Liberation Serif"/>
              </w:rPr>
              <w:t>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 xml:space="preserve">Федеральным законом от 06 октября 2003 года № 131-ФЗ «Об общих             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акционерного общества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 xml:space="preserve">» 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</w:rPr>
              <w:t xml:space="preserve">ИНН/КПП </w:t>
            </w:r>
            <w:r>
              <w:rPr>
                <w:rFonts w:ascii="Liberation Serif" w:hAnsi="Liberation Serif" w:cs="Liberation Serif"/>
              </w:rPr>
              <w:t>631537694</w:t>
            </w:r>
            <w:r>
              <w:rPr>
                <w:rFonts w:ascii="Liberation Serif" w:hAnsi="Liberation Serif" w:cs="Liberation Serif"/>
              </w:rPr>
              <w:t>6</w:t>
            </w:r>
            <w:r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502401001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ОГРН 10</w:t>
            </w:r>
            <w:r>
              <w:rPr>
                <w:rFonts w:ascii="Liberation Serif" w:hAnsi="Liberation Serif" w:cs="Liberation Serif"/>
              </w:rPr>
              <w:t>56315070350</w:t>
            </w:r>
            <w:r>
              <w:rPr>
                <w:rFonts w:ascii="Liberation Serif" w:hAnsi="Liberation Serif" w:cs="Liberation Serif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</w:rPr>
              <w:t xml:space="preserve">Московская область, </w:t>
            </w:r>
            <w:r>
              <w:rPr>
                <w:rFonts w:ascii="Liberation Serif" w:hAnsi="Liberation Serif" w:cs="Liberation Serif"/>
              </w:rPr>
              <w:t>город</w:t>
            </w:r>
            <w:r>
              <w:rPr>
                <w:rFonts w:ascii="Liberation Serif" w:hAnsi="Liberation Serif" w:cs="Liberation Serif"/>
              </w:rPr>
              <w:t>ской округ Красногорск, территория автодорога Балтия,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км 26-й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дом 5, </w:t>
            </w:r>
            <w:r>
              <w:rPr>
                <w:rFonts w:ascii="Liberation Serif" w:hAnsi="Liberation Serif" w:cs="Liberation Serif"/>
              </w:rPr>
              <w:t xml:space="preserve">строение </w:t>
            </w:r>
            <w:r>
              <w:rPr>
                <w:rFonts w:ascii="Liberation Serif" w:hAnsi="Liberation Serif" w:cs="Liberation Serif"/>
              </w:rPr>
              <w:t>3, офис 506)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договор о подключении (технологическом присоединении) к системе теплоснабжения № 7S00-FA035/01-013/0001-2024 от           09 января 2024 года, плановый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:rsidR="00127A3C" w:rsidRDefault="00127A3C">
      <w:pPr>
        <w:jc w:val="both"/>
        <w:rPr>
          <w:rFonts w:ascii="Liberation Serif" w:hAnsi="Liberation Serif" w:cs="Liberation Serif"/>
        </w:rPr>
      </w:pPr>
    </w:p>
    <w:p w:rsidR="00127A3C" w:rsidRDefault="00127A3C">
      <w:pPr>
        <w:jc w:val="both"/>
        <w:rPr>
          <w:rFonts w:ascii="Liberation Serif" w:hAnsi="Liberation Serif" w:cs="Liberation Serif"/>
        </w:rPr>
      </w:pPr>
    </w:p>
    <w:p w:rsidR="00127A3C" w:rsidRDefault="008847E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127A3C">
        <w:trPr>
          <w:trHeight w:val="1518"/>
        </w:trPr>
        <w:tc>
          <w:tcPr>
            <w:tcW w:w="9357" w:type="dxa"/>
            <w:gridSpan w:val="2"/>
            <w:noWrap/>
          </w:tcPr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интересах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акционерного общества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публичный сервитут площадью 2862 кв. метра, сроком по 31 декабря 2046 года, в целях размещения тепловой сети, необходимой для подключения (технологического присоединения) к сетям инженерно-технического обеспечения </w:t>
            </w:r>
            <w:r>
              <w:rPr>
                <w:rFonts w:ascii="Liberation Serif" w:hAnsi="Liberation Serif" w:cs="Liberation Serif"/>
              </w:rPr>
              <w:t>объекта капитального строительства: «Строительство тепловой сети для подключения к системе централизованного теплоснабжения объекта капитального строительства: «Здание АБК», расположенного по адресу: Свердловская область, город Первоуральск,       улица Фу</w:t>
            </w:r>
            <w:r>
              <w:rPr>
                <w:rFonts w:ascii="Liberation Serif" w:hAnsi="Liberation Serif" w:cs="Liberation Serif"/>
              </w:rPr>
              <w:t>рманова, в 50 метрах на восток от территории ООО «Техно-Изол», в отношении:</w:t>
            </w:r>
          </w:p>
          <w:p w:rsidR="00127A3C" w:rsidRDefault="008847E1">
            <w:pPr>
              <w:pStyle w:val="ae"/>
              <w:numPr>
                <w:ilvl w:val="0"/>
                <w:numId w:val="1"/>
              </w:numPr>
              <w:tabs>
                <w:tab w:val="left" w:pos="992"/>
              </w:tabs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площадью                   704 кв. метра, расположенных в кадастровом квартале 66:58:0120001;</w:t>
            </w:r>
          </w:p>
          <w:p w:rsidR="00127A3C" w:rsidRDefault="008847E1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</w:t>
            </w:r>
            <w:r>
              <w:rPr>
                <w:rFonts w:ascii="Liberation Serif" w:hAnsi="Liberation Serif" w:cs="Liberation Serif"/>
              </w:rPr>
              <w:t>ровым номером 66:58:0120001:1654 площадью 70 кв. метров, с местоположением: Свердловская область, город Первоуральск, улица Сакко и Ванцетти, между церковью и ПЗТСК;</w:t>
            </w:r>
          </w:p>
          <w:p w:rsidR="00127A3C" w:rsidRDefault="008847E1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66:58:0120001:2055 площадью 1682 кв. метра,</w:t>
            </w:r>
            <w:r>
              <w:rPr>
                <w:rFonts w:ascii="Liberation Serif" w:hAnsi="Liberation Serif" w:cs="Liberation Serif"/>
              </w:rPr>
              <w:t xml:space="preserve"> с местоположением: Свердловская область, город Первоуральск, улица Сакко и Ванцетти;</w:t>
            </w:r>
          </w:p>
          <w:p w:rsidR="00127A3C" w:rsidRDefault="008847E1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66:58:0120001:424 площадью 406 кв. метров, с местоположением: Свердловская область, город Первоуральск, улица Фурманова.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Утвердить границы публичного сервитута согласно схеме расположения </w:t>
            </w:r>
            <w:r>
              <w:rPr>
                <w:rFonts w:ascii="Liberation Serif" w:hAnsi="Liberation Serif" w:cs="Liberation Serif"/>
              </w:rPr>
              <w:lastRenderedPageBreak/>
              <w:t>границ публичного сервитута (Приложение № 1).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земель и частей земельных участков и (или) расположенных на них объектов недвижимого имущества в соо</w:t>
            </w:r>
            <w:r>
              <w:rPr>
                <w:rFonts w:ascii="Liberation Serif" w:hAnsi="Liberation Serif" w:cs="Liberation Serif"/>
              </w:rPr>
              <w:t>тветствии с их разрешенным использованием будет невозможно или существенно затруднено в связи с осуществлением сервитута, отсутствует.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территорий и содержание ограничений прав на земельные учас</w:t>
            </w:r>
            <w:r>
              <w:rPr>
                <w:rFonts w:ascii="Liberation Serif" w:hAnsi="Liberation Serif" w:cs="Liberation Serif"/>
              </w:rPr>
              <w:t xml:space="preserve">тки в границах такой  зоны определяются в соответствии с </w:t>
            </w:r>
            <w:r>
              <w:rPr>
                <w:rFonts w:ascii="Liberation Serif" w:hAnsi="Liberation Serif" w:cs="Liberation Serif"/>
              </w:rPr>
              <w:t>Приказ</w:t>
            </w:r>
            <w:r>
              <w:rPr>
                <w:rFonts w:ascii="Liberation Serif" w:hAnsi="Liberation Serif" w:cs="Liberation Serif"/>
              </w:rPr>
              <w:t>ом</w:t>
            </w:r>
            <w:r>
              <w:rPr>
                <w:rFonts w:ascii="Liberation Serif" w:hAnsi="Liberation Serif" w:cs="Liberation Serif"/>
              </w:rPr>
              <w:t xml:space="preserve"> Минстроя Р</w:t>
            </w:r>
            <w:r>
              <w:rPr>
                <w:rFonts w:ascii="Liberation Serif" w:hAnsi="Liberation Serif" w:cs="Liberation Serif"/>
              </w:rPr>
              <w:t>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</w:t>
            </w:r>
            <w:r>
              <w:rPr>
                <w:rFonts w:ascii="Liberation Serif" w:hAnsi="Liberation Serif" w:cs="Liberation Serif"/>
              </w:rPr>
              <w:t>от 17</w:t>
            </w:r>
            <w:r>
              <w:rPr>
                <w:rFonts w:ascii="Liberation Serif" w:hAnsi="Liberation Serif" w:cs="Liberation Serif"/>
              </w:rPr>
              <w:t xml:space="preserve"> августа </w:t>
            </w:r>
            <w:r>
              <w:rPr>
                <w:rFonts w:ascii="Liberation Serif" w:hAnsi="Liberation Serif" w:cs="Liberation Serif"/>
              </w:rPr>
              <w:t>1992</w:t>
            </w:r>
            <w:r>
              <w:rPr>
                <w:rFonts w:ascii="Liberation Serif" w:hAnsi="Liberation Serif" w:cs="Liberation Serif"/>
              </w:rPr>
              <w:t xml:space="preserve"> года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</w:t>
            </w:r>
            <w:r>
              <w:rPr>
                <w:rFonts w:ascii="Liberation Serif" w:hAnsi="Liberation Serif" w:cs="Liberation Serif"/>
              </w:rPr>
              <w:t xml:space="preserve"> 197 </w:t>
            </w:r>
            <w:r>
              <w:rPr>
                <w:rFonts w:ascii="Liberation Serif" w:hAnsi="Liberation Serif" w:cs="Liberation Serif"/>
              </w:rPr>
              <w:t>«</w:t>
            </w:r>
            <w:r>
              <w:rPr>
                <w:rFonts w:ascii="Liberation Serif" w:hAnsi="Liberation Serif" w:cs="Liberation Serif"/>
              </w:rPr>
              <w:t xml:space="preserve">О типовых правилах охраны коммунальных </w:t>
            </w:r>
            <w:r>
              <w:rPr>
                <w:rFonts w:ascii="Liberation Serif" w:hAnsi="Liberation Serif" w:cs="Liberation Serif"/>
              </w:rPr>
              <w:t xml:space="preserve">       </w:t>
            </w:r>
            <w:r>
              <w:rPr>
                <w:rFonts w:ascii="Liberation Serif" w:hAnsi="Liberation Serif" w:cs="Liberation Serif"/>
              </w:rPr>
              <w:t>тепловых сетей</w:t>
            </w:r>
            <w:r>
              <w:rPr>
                <w:rFonts w:ascii="Liberation Serif" w:hAnsi="Liberation Serif" w:cs="Liberation Serif"/>
              </w:rPr>
              <w:t>».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Установить в соответствии с пунктами 4, 5 статьи </w:t>
            </w:r>
            <w:r>
              <w:rPr>
                <w:rFonts w:ascii="Liberation Serif" w:hAnsi="Liberation Serif" w:cs="Liberation Serif"/>
              </w:rPr>
              <w:t>39.46             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</w:t>
            </w:r>
            <w:r>
              <w:rPr>
                <w:rFonts w:ascii="Liberation Serif" w:hAnsi="Liberation Serif" w:cs="Liberation Serif"/>
              </w:rPr>
              <w:t>ут, установить согласно приложению № 3.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публичное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</w:t>
            </w:r>
            <w:r>
              <w:rPr>
                <w:rFonts w:ascii="Liberation Serif" w:hAnsi="Liberation Serif" w:cs="Liberation Serif"/>
              </w:rPr>
              <w:t>е</w:t>
            </w:r>
            <w:r>
              <w:rPr>
                <w:rFonts w:ascii="Liberation Serif" w:hAnsi="Liberation Serif" w:cs="Liberation Serif"/>
              </w:rPr>
              <w:t xml:space="preserve"> обществ</w:t>
            </w: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срок не превышающий трех месяцев пос</w:t>
            </w:r>
            <w:r>
              <w:rPr>
                <w:rFonts w:ascii="Liberation Serif" w:hAnsi="Liberation Serif" w:cs="Liberation Serif"/>
              </w:rPr>
              <w:t>ле завершения строительства объекта, для размещения которого был установлен публичный сервитут.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127A3C" w:rsidRDefault="008847E1">
            <w:pPr>
              <w:pStyle w:val="ae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Настоящее постановление </w:t>
            </w:r>
            <w:r>
              <w:rPr>
                <w:rFonts w:ascii="Liberation Serif" w:hAnsi="Liberation Serif" w:cs="Liberation Serif"/>
              </w:rPr>
              <w:t>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127A3C">
        <w:trPr>
          <w:trHeight w:val="1085"/>
        </w:trPr>
        <w:tc>
          <w:tcPr>
            <w:tcW w:w="4957" w:type="dxa"/>
            <w:noWrap/>
          </w:tcPr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8847E1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Глав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муниципального</w:t>
            </w:r>
            <w:r>
              <w:rPr>
                <w:rFonts w:ascii="Liberation Serif" w:hAnsi="Liberation Serif"/>
              </w:rPr>
              <w:t xml:space="preserve"> округа Первоуральск</w:t>
            </w:r>
          </w:p>
        </w:tc>
        <w:tc>
          <w:tcPr>
            <w:tcW w:w="4400" w:type="dxa"/>
            <w:noWrap/>
          </w:tcPr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127A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27A3C" w:rsidRDefault="008847E1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eastAsia="Times New Roman" w:hAnsi="Liberation Serif"/>
              </w:rPr>
              <w:t>И</w:t>
            </w:r>
            <w:r>
              <w:rPr>
                <w:rFonts w:ascii="Liberation Serif" w:eastAsia="Times New Roman" w:hAnsi="Liberation Serif"/>
                <w:lang w:val="en-US"/>
              </w:rPr>
              <w:t>.В. Кабец</w:t>
            </w:r>
          </w:p>
        </w:tc>
      </w:tr>
    </w:tbl>
    <w:p w:rsidR="00127A3C" w:rsidRDefault="008847E1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</w:t>
      </w:r>
      <w:bookmarkStart w:id="0" w:name="_GoBack"/>
      <w:bookmarkEnd w:id="0"/>
    </w:p>
    <w:sectPr w:rsidR="00127A3C" w:rsidSect="008847E1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47E1">
      <w:r>
        <w:separator/>
      </w:r>
    </w:p>
  </w:endnote>
  <w:endnote w:type="continuationSeparator" w:id="0">
    <w:p w:rsidR="00000000" w:rsidRDefault="0088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A3C" w:rsidRDefault="008847E1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27A3C" w:rsidRDefault="00127A3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47E1">
      <w:r>
        <w:separator/>
      </w:r>
    </w:p>
  </w:footnote>
  <w:footnote w:type="continuationSeparator" w:id="0">
    <w:p w:rsidR="00000000" w:rsidRDefault="00884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A3C" w:rsidRDefault="008847E1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27A3C" w:rsidRDefault="00127A3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A3C" w:rsidRDefault="008847E1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fit-shape-to-text:t" inset="0,0,0,0">
            <w:txbxContent>
              <w:p w:rsidR="00127A3C" w:rsidRDefault="008847E1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127A3C" w:rsidRDefault="00127A3C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A3C" w:rsidRDefault="008847E1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inset="0,0,0,0">
            <w:txbxContent>
              <w:p w:rsidR="00127A3C" w:rsidRDefault="008847E1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CFBF0469"/>
    <w:rsid w:val="DFEF01B8"/>
    <w:rsid w:val="FEED15B3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27A3C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847E1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19E6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B87A7F"/>
    <w:rsid w:val="01BF19B5"/>
    <w:rsid w:val="02736455"/>
    <w:rsid w:val="02E912A5"/>
    <w:rsid w:val="0335376A"/>
    <w:rsid w:val="033B6E7D"/>
    <w:rsid w:val="038113A1"/>
    <w:rsid w:val="038D1D46"/>
    <w:rsid w:val="03B12EE9"/>
    <w:rsid w:val="03FE65B2"/>
    <w:rsid w:val="057E7581"/>
    <w:rsid w:val="060549F0"/>
    <w:rsid w:val="06EB6E0C"/>
    <w:rsid w:val="070D3C38"/>
    <w:rsid w:val="081C2426"/>
    <w:rsid w:val="0830469D"/>
    <w:rsid w:val="09872A66"/>
    <w:rsid w:val="0A49405F"/>
    <w:rsid w:val="0B9E20A5"/>
    <w:rsid w:val="0CA63F28"/>
    <w:rsid w:val="0D6D5AB8"/>
    <w:rsid w:val="0DE7531B"/>
    <w:rsid w:val="0E332751"/>
    <w:rsid w:val="0E4506DF"/>
    <w:rsid w:val="0E5505E3"/>
    <w:rsid w:val="0E8506F3"/>
    <w:rsid w:val="0E9B12F6"/>
    <w:rsid w:val="0F0D6BB2"/>
    <w:rsid w:val="0F2D3C37"/>
    <w:rsid w:val="0FC05E29"/>
    <w:rsid w:val="12CA75BB"/>
    <w:rsid w:val="12F4320A"/>
    <w:rsid w:val="147D5903"/>
    <w:rsid w:val="14CB6E32"/>
    <w:rsid w:val="154B328C"/>
    <w:rsid w:val="155F01C0"/>
    <w:rsid w:val="15FC5198"/>
    <w:rsid w:val="16CC0BC0"/>
    <w:rsid w:val="17570732"/>
    <w:rsid w:val="183B7B0E"/>
    <w:rsid w:val="19326FE2"/>
    <w:rsid w:val="195B1F88"/>
    <w:rsid w:val="19A241B7"/>
    <w:rsid w:val="19DF3304"/>
    <w:rsid w:val="1B816D5F"/>
    <w:rsid w:val="1BA30072"/>
    <w:rsid w:val="1C02130A"/>
    <w:rsid w:val="1CA473E9"/>
    <w:rsid w:val="1CB3587E"/>
    <w:rsid w:val="1CB75BFF"/>
    <w:rsid w:val="1E0A592B"/>
    <w:rsid w:val="1E8B5E19"/>
    <w:rsid w:val="1F44371F"/>
    <w:rsid w:val="1F9C0FD8"/>
    <w:rsid w:val="1FA509AD"/>
    <w:rsid w:val="1FB10BB7"/>
    <w:rsid w:val="21D21292"/>
    <w:rsid w:val="21D540AB"/>
    <w:rsid w:val="220263E1"/>
    <w:rsid w:val="25284340"/>
    <w:rsid w:val="255C493E"/>
    <w:rsid w:val="27096FBA"/>
    <w:rsid w:val="278043E3"/>
    <w:rsid w:val="27C67B3A"/>
    <w:rsid w:val="27D65EAF"/>
    <w:rsid w:val="293C21EC"/>
    <w:rsid w:val="296E0FC9"/>
    <w:rsid w:val="2A757331"/>
    <w:rsid w:val="2AC6587D"/>
    <w:rsid w:val="2C7F0597"/>
    <w:rsid w:val="2D7F43B0"/>
    <w:rsid w:val="2DFE544B"/>
    <w:rsid w:val="2EB10B9E"/>
    <w:rsid w:val="2F915651"/>
    <w:rsid w:val="321E3108"/>
    <w:rsid w:val="328867EA"/>
    <w:rsid w:val="34371D0D"/>
    <w:rsid w:val="34C82881"/>
    <w:rsid w:val="351078BA"/>
    <w:rsid w:val="36826596"/>
    <w:rsid w:val="36F10CEA"/>
    <w:rsid w:val="37465C69"/>
    <w:rsid w:val="37BC2B5E"/>
    <w:rsid w:val="381E4407"/>
    <w:rsid w:val="38FC247C"/>
    <w:rsid w:val="39203E44"/>
    <w:rsid w:val="39745827"/>
    <w:rsid w:val="3A9E04E6"/>
    <w:rsid w:val="3C233468"/>
    <w:rsid w:val="3C5F4C83"/>
    <w:rsid w:val="3D2E140E"/>
    <w:rsid w:val="3D472D70"/>
    <w:rsid w:val="3DB456A5"/>
    <w:rsid w:val="3DC63FAB"/>
    <w:rsid w:val="3DDD5224"/>
    <w:rsid w:val="3E021EA8"/>
    <w:rsid w:val="3E8F7AA2"/>
    <w:rsid w:val="3EF82023"/>
    <w:rsid w:val="400E4984"/>
    <w:rsid w:val="401A57C9"/>
    <w:rsid w:val="4093139F"/>
    <w:rsid w:val="40950F56"/>
    <w:rsid w:val="409F76F1"/>
    <w:rsid w:val="44255EA5"/>
    <w:rsid w:val="4512438F"/>
    <w:rsid w:val="47CC0A6B"/>
    <w:rsid w:val="48CA4C00"/>
    <w:rsid w:val="497A30FC"/>
    <w:rsid w:val="4A41011A"/>
    <w:rsid w:val="4B0709C0"/>
    <w:rsid w:val="4B502367"/>
    <w:rsid w:val="4B5F5549"/>
    <w:rsid w:val="4BA74249"/>
    <w:rsid w:val="4BA879F9"/>
    <w:rsid w:val="4CD970B2"/>
    <w:rsid w:val="4D58066C"/>
    <w:rsid w:val="4D937181"/>
    <w:rsid w:val="4D9E5BEE"/>
    <w:rsid w:val="4F0F2C5D"/>
    <w:rsid w:val="4F5F701C"/>
    <w:rsid w:val="512775FA"/>
    <w:rsid w:val="512C2B84"/>
    <w:rsid w:val="51961E5E"/>
    <w:rsid w:val="51EB4B97"/>
    <w:rsid w:val="525D1C26"/>
    <w:rsid w:val="5312429C"/>
    <w:rsid w:val="548533FD"/>
    <w:rsid w:val="55B02072"/>
    <w:rsid w:val="57B03B16"/>
    <w:rsid w:val="5828742C"/>
    <w:rsid w:val="58662884"/>
    <w:rsid w:val="593B1BE0"/>
    <w:rsid w:val="59A16A92"/>
    <w:rsid w:val="5A934162"/>
    <w:rsid w:val="5B800982"/>
    <w:rsid w:val="5C225659"/>
    <w:rsid w:val="5E203172"/>
    <w:rsid w:val="5EC212BB"/>
    <w:rsid w:val="60DB7C4E"/>
    <w:rsid w:val="61F43874"/>
    <w:rsid w:val="631303F2"/>
    <w:rsid w:val="645C0E1F"/>
    <w:rsid w:val="652013F7"/>
    <w:rsid w:val="6659436D"/>
    <w:rsid w:val="67CB5329"/>
    <w:rsid w:val="687A1F93"/>
    <w:rsid w:val="69B3462E"/>
    <w:rsid w:val="6A3502CD"/>
    <w:rsid w:val="6C200D25"/>
    <w:rsid w:val="6C346F85"/>
    <w:rsid w:val="6C377583"/>
    <w:rsid w:val="6C425BAF"/>
    <w:rsid w:val="6C8A0BB7"/>
    <w:rsid w:val="6CC23C05"/>
    <w:rsid w:val="6CC4450B"/>
    <w:rsid w:val="6DC87E48"/>
    <w:rsid w:val="6E272778"/>
    <w:rsid w:val="6EAC1EB7"/>
    <w:rsid w:val="6F2C7706"/>
    <w:rsid w:val="6FF91715"/>
    <w:rsid w:val="715F43A8"/>
    <w:rsid w:val="71910AAA"/>
    <w:rsid w:val="741D5728"/>
    <w:rsid w:val="74320387"/>
    <w:rsid w:val="74C07CAE"/>
    <w:rsid w:val="74F00593"/>
    <w:rsid w:val="757F5A0D"/>
    <w:rsid w:val="758041E2"/>
    <w:rsid w:val="75CA0426"/>
    <w:rsid w:val="75D96C53"/>
    <w:rsid w:val="762728C0"/>
    <w:rsid w:val="768A2321"/>
    <w:rsid w:val="76E53553"/>
    <w:rsid w:val="76ED72FD"/>
    <w:rsid w:val="778D046E"/>
    <w:rsid w:val="77DC095A"/>
    <w:rsid w:val="780E30E0"/>
    <w:rsid w:val="78760DAF"/>
    <w:rsid w:val="78A41433"/>
    <w:rsid w:val="78CA09A7"/>
    <w:rsid w:val="78DD498A"/>
    <w:rsid w:val="790569B0"/>
    <w:rsid w:val="79507611"/>
    <w:rsid w:val="79636111"/>
    <w:rsid w:val="7A80166B"/>
    <w:rsid w:val="7AE15A30"/>
    <w:rsid w:val="7BFD8A4A"/>
    <w:rsid w:val="7D4C3C76"/>
    <w:rsid w:val="7DF57B59"/>
    <w:rsid w:val="7EC375C3"/>
    <w:rsid w:val="7F9B2F7D"/>
    <w:rsid w:val="7FAB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617</Words>
  <Characters>3519</Characters>
  <Application>Microsoft Office Word</Application>
  <DocSecurity>0</DocSecurity>
  <Lines>29</Lines>
  <Paragraphs>8</Paragraphs>
  <ScaleCrop>false</ScaleCrop>
  <Company>Kontora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2023-04-05T01:43:00Z</cp:lastPrinted>
  <dcterms:created xsi:type="dcterms:W3CDTF">2019-11-28T02:42:00Z</dcterms:created>
  <dcterms:modified xsi:type="dcterms:W3CDTF">2025-11-11T05:50:00Z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