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D22" w:rsidRPr="00345D22" w:rsidRDefault="00345D22" w:rsidP="00345D22">
      <w:pPr>
        <w:jc w:val="center"/>
        <w:rPr>
          <w:rFonts w:eastAsia="Times New Roman"/>
        </w:rPr>
      </w:pPr>
      <w:r w:rsidRPr="00345D22">
        <w:rPr>
          <w:rFonts w:eastAsia="Times New Roman"/>
          <w:noProof/>
        </w:rPr>
        <w:drawing>
          <wp:inline distT="0" distB="0" distL="0" distR="0" wp14:anchorId="34538B7B" wp14:editId="041AC7C0">
            <wp:extent cx="704850" cy="723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D22" w:rsidRPr="00345D22" w:rsidRDefault="00345D22" w:rsidP="00345D22">
      <w:pPr>
        <w:jc w:val="center"/>
        <w:rPr>
          <w:rFonts w:eastAsia="Times New Roman"/>
          <w:b/>
          <w:w w:val="150"/>
          <w:sz w:val="18"/>
          <w:szCs w:val="18"/>
        </w:rPr>
      </w:pPr>
      <w:r w:rsidRPr="00345D22">
        <w:rPr>
          <w:rFonts w:eastAsia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345D22" w:rsidRPr="00345D22" w:rsidRDefault="00345D22" w:rsidP="00345D22">
      <w:pPr>
        <w:jc w:val="center"/>
        <w:rPr>
          <w:rFonts w:eastAsia="Times New Roman"/>
          <w:b/>
          <w:w w:val="160"/>
          <w:sz w:val="36"/>
          <w:szCs w:val="20"/>
        </w:rPr>
      </w:pPr>
      <w:r w:rsidRPr="00345D22">
        <w:rPr>
          <w:rFonts w:eastAsia="Times New Roman"/>
          <w:b/>
          <w:w w:val="160"/>
          <w:sz w:val="36"/>
          <w:szCs w:val="20"/>
        </w:rPr>
        <w:t>ПОСТАНОВЛЕНИЕ</w:t>
      </w:r>
    </w:p>
    <w:p w:rsidR="00345D22" w:rsidRPr="00345D22" w:rsidRDefault="00345D22" w:rsidP="00345D22">
      <w:pPr>
        <w:jc w:val="center"/>
        <w:rPr>
          <w:rFonts w:eastAsia="Times New Roman"/>
          <w:b/>
          <w:w w:val="160"/>
          <w:sz w:val="6"/>
          <w:szCs w:val="6"/>
        </w:rPr>
      </w:pPr>
    </w:p>
    <w:p w:rsidR="00345D22" w:rsidRPr="00345D22" w:rsidRDefault="00345D22" w:rsidP="00345D22">
      <w:pPr>
        <w:jc w:val="center"/>
        <w:rPr>
          <w:rFonts w:eastAsia="Times New Roman"/>
          <w:b/>
          <w:w w:val="160"/>
          <w:sz w:val="6"/>
          <w:szCs w:val="6"/>
        </w:rPr>
      </w:pPr>
    </w:p>
    <w:p w:rsidR="00345D22" w:rsidRPr="00345D22" w:rsidRDefault="00345D22" w:rsidP="00345D22">
      <w:pPr>
        <w:jc w:val="center"/>
        <w:rPr>
          <w:rFonts w:eastAsia="Times New Roman"/>
          <w:b/>
          <w:w w:val="160"/>
          <w:sz w:val="6"/>
          <w:szCs w:val="6"/>
        </w:rPr>
      </w:pPr>
      <w:r w:rsidRPr="00345D22">
        <w:rPr>
          <w:rFonts w:eastAsia="Times New Roman"/>
          <w:b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6DD0F7" wp14:editId="19F660C2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/MZ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LN/zGR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345D22" w:rsidRPr="00345D22" w:rsidTr="00345D22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5D22" w:rsidRPr="00345D22" w:rsidRDefault="00345D22" w:rsidP="00345D22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01.12.2025</w:t>
            </w:r>
          </w:p>
        </w:tc>
        <w:tc>
          <w:tcPr>
            <w:tcW w:w="3322" w:type="dxa"/>
            <w:vAlign w:val="bottom"/>
            <w:hideMark/>
          </w:tcPr>
          <w:p w:rsidR="00345D22" w:rsidRPr="00345D22" w:rsidRDefault="00345D22" w:rsidP="00345D22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eastAsia="Times New Roman"/>
                <w:sz w:val="28"/>
                <w:szCs w:val="28"/>
              </w:rPr>
            </w:pPr>
            <w:r w:rsidRPr="00345D22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5D22" w:rsidRPr="00345D22" w:rsidRDefault="00345D22" w:rsidP="00345D22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3079</w:t>
            </w:r>
          </w:p>
        </w:tc>
      </w:tr>
    </w:tbl>
    <w:p w:rsidR="00345D22" w:rsidRPr="00345D22" w:rsidRDefault="00345D22" w:rsidP="00345D22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</w:p>
    <w:p w:rsidR="00345D22" w:rsidRPr="00345D22" w:rsidRDefault="00345D22" w:rsidP="00345D22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  <w:r w:rsidRPr="00345D22">
        <w:rPr>
          <w:rFonts w:eastAsia="Times New Roman"/>
          <w:sz w:val="28"/>
          <w:szCs w:val="28"/>
        </w:rPr>
        <w:t>г. Первоуральск</w:t>
      </w:r>
    </w:p>
    <w:p w:rsidR="006E3E7D" w:rsidRDefault="006E3E7D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8"/>
      </w:tblGrid>
      <w:tr w:rsidR="006E3E7D">
        <w:trPr>
          <w:trHeight w:val="553"/>
        </w:trPr>
        <w:tc>
          <w:tcPr>
            <w:tcW w:w="4278" w:type="dxa"/>
            <w:noWrap/>
          </w:tcPr>
          <w:p w:rsidR="006E3E7D" w:rsidRDefault="00345D22">
            <w:pPr>
              <w:keepLines/>
              <w:adjustRightInd w:val="0"/>
              <w:snapToGrid w:val="0"/>
              <w:ind w:rightChars="44" w:right="106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 установлении публичного сервитута</w:t>
            </w:r>
          </w:p>
        </w:tc>
      </w:tr>
    </w:tbl>
    <w:p w:rsidR="006E3E7D" w:rsidRDefault="006E3E7D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6E3E7D" w:rsidRDefault="006E3E7D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6E3E7D" w:rsidRDefault="006E3E7D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6E3E7D" w:rsidRDefault="006E3E7D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9382"/>
      </w:tblGrid>
      <w:tr w:rsidR="006E3E7D">
        <w:tc>
          <w:tcPr>
            <w:tcW w:w="9382" w:type="dxa"/>
            <w:noWrap/>
          </w:tcPr>
          <w:p w:rsidR="006E3E7D" w:rsidRDefault="00345D22">
            <w:pPr>
              <w:adjustRightInd w:val="0"/>
              <w:snapToGrid w:val="0"/>
              <w:ind w:right="85" w:firstLine="709"/>
              <w:jc w:val="both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 xml:space="preserve">В соответствии со статьей </w:t>
            </w:r>
            <w:r>
              <w:rPr>
                <w:rFonts w:ascii="Liberation Serif" w:hAnsi="Liberation Serif" w:cs="Liberation Serif"/>
              </w:rPr>
              <w:t>23</w:t>
            </w:r>
            <w:r>
              <w:rPr>
                <w:rFonts w:ascii="Liberation Serif" w:hAnsi="Liberation Serif" w:cs="Liberation Serif"/>
              </w:rPr>
              <w:t xml:space="preserve">, пунктом </w:t>
            </w:r>
            <w:r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 xml:space="preserve"> статьи 39.3</w:t>
            </w:r>
            <w:r>
              <w:rPr>
                <w:rFonts w:ascii="Liberation Serif" w:hAnsi="Liberation Serif" w:cs="Liberation Serif"/>
              </w:rPr>
              <w:t xml:space="preserve">7, пунктом 4 статьи 39.38, статьями 39.43, 39.45, 39.46, 39.50 </w:t>
            </w:r>
            <w:r>
              <w:rPr>
                <w:rFonts w:ascii="Liberation Serif" w:hAnsi="Liberation Serif" w:cs="Liberation Serif"/>
              </w:rPr>
              <w:t>Земельного кодекса Российской Федерации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от </w:t>
            </w:r>
            <w:r>
              <w:rPr>
                <w:rFonts w:ascii="Liberation Serif" w:hAnsi="Liberation Serif" w:cs="Liberation Serif"/>
              </w:rPr>
              <w:t xml:space="preserve">        </w:t>
            </w:r>
            <w:r>
              <w:rPr>
                <w:rFonts w:ascii="Liberation Serif" w:hAnsi="Liberation Serif" w:cs="Liberation Serif"/>
              </w:rPr>
              <w:t>25 октября 2001 года № 136-ФЗ, Федеральным законом от 25 октября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2001 года</w:t>
            </w:r>
            <w:r>
              <w:rPr>
                <w:rFonts w:ascii="Liberation Serif" w:hAnsi="Liberation Serif" w:cs="Liberation Serif"/>
              </w:rPr>
              <w:t xml:space="preserve">            </w:t>
            </w:r>
            <w:r>
              <w:rPr>
                <w:rFonts w:ascii="Liberation Serif" w:hAnsi="Liberation Serif" w:cs="Liberation Serif"/>
              </w:rPr>
              <w:t>№ 137-ФЗ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«О введении в действие Земельного кодекса Росси</w:t>
            </w:r>
            <w:r>
              <w:rPr>
                <w:rFonts w:ascii="Liberation Serif" w:hAnsi="Liberation Serif" w:cs="Liberation Serif"/>
              </w:rPr>
              <w:t>йской Федерации»</w:t>
            </w:r>
            <w:r>
              <w:rPr>
                <w:rFonts w:ascii="Liberation Serif" w:hAnsi="Liberation Serif" w:cs="Liberation Serif"/>
                <w:color w:val="000000"/>
              </w:rPr>
              <w:t xml:space="preserve">, </w:t>
            </w:r>
            <w:r>
              <w:rPr>
                <w:rFonts w:ascii="Liberation Serif" w:hAnsi="Liberation Serif" w:cs="Liberation Serif"/>
                <w:color w:val="000000"/>
              </w:rPr>
              <w:t xml:space="preserve">       Федеральным законом от 06 октября 2003 года № 131-ФЗ «Об общих              принципах организации местного самоуправления в Российской</w:t>
            </w:r>
            <w:proofErr w:type="gramEnd"/>
            <w:r>
              <w:rPr>
                <w:rFonts w:ascii="Liberation Serif" w:hAnsi="Liberation Serif" w:cs="Liberation Serif"/>
                <w:color w:val="000000"/>
              </w:rPr>
              <w:t xml:space="preserve"> Федерации», </w:t>
            </w:r>
            <w:r>
              <w:rPr>
                <w:rFonts w:ascii="Liberation Serif" w:hAnsi="Liberation Serif" w:cs="Liberation Serif"/>
              </w:rPr>
              <w:t>рассмотрев ходатайство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публичного акционерного общества «</w:t>
            </w:r>
            <w:proofErr w:type="spellStart"/>
            <w:r>
              <w:rPr>
                <w:rFonts w:ascii="Liberation Serif" w:hAnsi="Liberation Serif" w:cs="Liberation Serif"/>
              </w:rPr>
              <w:t>Россети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Урал»              </w:t>
            </w:r>
            <w:r>
              <w:rPr>
                <w:rFonts w:ascii="Liberation Serif" w:hAnsi="Liberation Serif" w:cs="Liberation Serif"/>
              </w:rPr>
              <w:t xml:space="preserve">      </w:t>
            </w:r>
            <w:r>
              <w:rPr>
                <w:rFonts w:ascii="Liberation Serif" w:hAnsi="Liberation Serif" w:cs="Liberation Serif"/>
              </w:rPr>
              <w:t>(</w:t>
            </w:r>
            <w:r>
              <w:rPr>
                <w:rFonts w:ascii="Liberation Serif" w:hAnsi="Liberation Serif" w:cs="Liberation Serif"/>
              </w:rPr>
              <w:t xml:space="preserve">ИНН/КПП </w:t>
            </w:r>
            <w:r>
              <w:rPr>
                <w:rFonts w:ascii="Liberation Serif" w:hAnsi="Liberation Serif" w:cs="Liberation Serif"/>
              </w:rPr>
              <w:t>6671163413</w:t>
            </w:r>
            <w:r>
              <w:rPr>
                <w:rFonts w:ascii="Liberation Serif" w:hAnsi="Liberation Serif" w:cs="Liberation Serif"/>
              </w:rPr>
              <w:t>/</w:t>
            </w:r>
            <w:r>
              <w:rPr>
                <w:rFonts w:ascii="Liberation Serif" w:hAnsi="Liberation Serif" w:cs="Liberation Serif"/>
              </w:rPr>
              <w:t>668501001</w:t>
            </w:r>
            <w:r>
              <w:rPr>
                <w:rFonts w:ascii="Liberation Serif" w:hAnsi="Liberation Serif" w:cs="Liberation Serif"/>
              </w:rPr>
              <w:t>, ОГРН 10</w:t>
            </w:r>
            <w:r>
              <w:rPr>
                <w:rFonts w:ascii="Liberation Serif" w:hAnsi="Liberation Serif" w:cs="Liberation Serif"/>
              </w:rPr>
              <w:t>56604000970</w:t>
            </w:r>
            <w:r>
              <w:rPr>
                <w:rFonts w:ascii="Liberation Serif" w:hAnsi="Liberation Serif" w:cs="Liberation Serif"/>
              </w:rPr>
              <w:t xml:space="preserve">, юридический адрес: </w:t>
            </w:r>
            <w:r>
              <w:rPr>
                <w:rFonts w:ascii="Liberation Serif" w:hAnsi="Liberation Serif" w:cs="Liberation Serif"/>
              </w:rPr>
              <w:t xml:space="preserve">      </w:t>
            </w:r>
            <w:r>
              <w:rPr>
                <w:rFonts w:ascii="Liberation Serif" w:hAnsi="Liberation Serif" w:cs="Liberation Serif"/>
              </w:rPr>
              <w:t xml:space="preserve">город </w:t>
            </w:r>
            <w:r>
              <w:rPr>
                <w:rFonts w:ascii="Liberation Serif" w:hAnsi="Liberation Serif" w:cs="Liberation Serif"/>
              </w:rPr>
              <w:t>Екатеринбург</w:t>
            </w:r>
            <w:r>
              <w:rPr>
                <w:rFonts w:ascii="Liberation Serif" w:hAnsi="Liberation Serif" w:cs="Liberation Serif"/>
              </w:rPr>
              <w:t xml:space="preserve">, улица </w:t>
            </w:r>
            <w:proofErr w:type="gramStart"/>
            <w:r>
              <w:rPr>
                <w:rFonts w:ascii="Liberation Serif" w:hAnsi="Liberation Serif" w:cs="Liberation Serif"/>
              </w:rPr>
              <w:t>Мамина-Сибиряка</w:t>
            </w:r>
            <w:proofErr w:type="gramEnd"/>
            <w:r>
              <w:rPr>
                <w:rFonts w:ascii="Liberation Serif" w:hAnsi="Liberation Serif" w:cs="Liberation Serif"/>
              </w:rPr>
              <w:t>, строение 1</w:t>
            </w:r>
            <w:r>
              <w:rPr>
                <w:rFonts w:ascii="Liberation Serif" w:hAnsi="Liberation Serif" w:cs="Liberation Serif"/>
              </w:rPr>
              <w:t>40</w:t>
            </w:r>
            <w:r>
              <w:rPr>
                <w:rFonts w:ascii="Liberation Serif" w:hAnsi="Liberation Serif" w:cs="Liberation Serif"/>
              </w:rPr>
              <w:t xml:space="preserve">), </w:t>
            </w:r>
            <w:r>
              <w:rPr>
                <w:rFonts w:ascii="Liberation Serif" w:hAnsi="Liberation Serif" w:cs="Liberation Serif"/>
              </w:rPr>
              <w:t>договор об осуществлении технологического присоединения к электрическим сетям № 5200070427 от 07 апреля 2025 года, п</w:t>
            </w:r>
            <w:r>
              <w:rPr>
                <w:rFonts w:ascii="Liberation Serif" w:hAnsi="Liberation Serif" w:cs="Liberation Serif"/>
              </w:rPr>
              <w:t xml:space="preserve">лановый материал, </w:t>
            </w:r>
            <w:r>
              <w:rPr>
                <w:rFonts w:ascii="Liberation Serif" w:hAnsi="Liberation Serif" w:cs="Liberation Serif"/>
              </w:rPr>
              <w:t xml:space="preserve">Администрация </w:t>
            </w:r>
            <w:r>
              <w:rPr>
                <w:rFonts w:ascii="Liberation Serif" w:hAnsi="Liberation Serif" w:cs="Liberation Serif"/>
              </w:rPr>
              <w:t>муниципального</w:t>
            </w:r>
            <w:r>
              <w:rPr>
                <w:rFonts w:ascii="Liberation Serif" w:hAnsi="Liberation Serif" w:cs="Liberation Serif"/>
              </w:rPr>
              <w:t xml:space="preserve"> округа Первоуральск</w:t>
            </w:r>
          </w:p>
        </w:tc>
      </w:tr>
    </w:tbl>
    <w:p w:rsidR="006E3E7D" w:rsidRDefault="006E3E7D">
      <w:pPr>
        <w:jc w:val="both"/>
        <w:rPr>
          <w:rFonts w:ascii="Liberation Serif" w:hAnsi="Liberation Serif" w:cs="Liberation Serif"/>
        </w:rPr>
      </w:pPr>
    </w:p>
    <w:p w:rsidR="006E3E7D" w:rsidRDefault="006E3E7D">
      <w:pPr>
        <w:jc w:val="both"/>
        <w:rPr>
          <w:rFonts w:ascii="Liberation Serif" w:hAnsi="Liberation Serif" w:cs="Liberation Serif"/>
        </w:rPr>
      </w:pPr>
    </w:p>
    <w:p w:rsidR="006E3E7D" w:rsidRDefault="00345D22">
      <w:pPr>
        <w:ind w:firstLine="14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ПОСТАНОВЛЯЕТ:</w:t>
      </w:r>
    </w:p>
    <w:tbl>
      <w:tblPr>
        <w:tblW w:w="0" w:type="auto"/>
        <w:tblInd w:w="95" w:type="dxa"/>
        <w:tblLayout w:type="fixed"/>
        <w:tblLook w:val="04A0" w:firstRow="1" w:lastRow="0" w:firstColumn="1" w:lastColumn="0" w:noHBand="0" w:noVBand="1"/>
      </w:tblPr>
      <w:tblGrid>
        <w:gridCol w:w="4975"/>
        <w:gridCol w:w="4426"/>
      </w:tblGrid>
      <w:tr w:rsidR="006E3E7D">
        <w:trPr>
          <w:trHeight w:val="1518"/>
        </w:trPr>
        <w:tc>
          <w:tcPr>
            <w:tcW w:w="9401" w:type="dxa"/>
            <w:gridSpan w:val="2"/>
            <w:noWrap/>
          </w:tcPr>
          <w:p w:rsidR="006E3E7D" w:rsidRDefault="00345D22">
            <w:pPr>
              <w:pStyle w:val="ae"/>
              <w:adjustRightInd w:val="0"/>
              <w:snapToGrid w:val="0"/>
              <w:ind w:left="11" w:right="62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Установить в интересах публичного акционерного общества           «</w:t>
            </w:r>
            <w:proofErr w:type="spellStart"/>
            <w:r>
              <w:rPr>
                <w:rFonts w:ascii="Liberation Serif" w:hAnsi="Liberation Serif" w:cs="Liberation Serif"/>
              </w:rPr>
              <w:t>Россети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Урал» публичный сервитут площадью 1462 кв. метра, сроком на 49 лет,           в целях </w:t>
            </w:r>
            <w:r>
              <w:rPr>
                <w:rFonts w:ascii="Liberation Serif" w:hAnsi="Liberation Serif" w:cs="Liberation Serif"/>
              </w:rPr>
              <w:t xml:space="preserve">размещения объекта электросетевого хозяйства, его неотъемлемых технологических частей, необходимых для подключения (технологического присоединения) к сетям инженерно-технического обеспечения, «Строительство         ВЛ-6 </w:t>
            </w:r>
            <w:proofErr w:type="spellStart"/>
            <w:r>
              <w:rPr>
                <w:rFonts w:ascii="Liberation Serif" w:hAnsi="Liberation Serif" w:cs="Liberation Serif"/>
              </w:rPr>
              <w:t>кВ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от ВЛ-6 </w:t>
            </w:r>
            <w:proofErr w:type="spellStart"/>
            <w:r>
              <w:rPr>
                <w:rFonts w:ascii="Liberation Serif" w:hAnsi="Liberation Serif" w:cs="Liberation Serif"/>
              </w:rPr>
              <w:t>кВ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</w:rPr>
              <w:t>Гологорка</w:t>
            </w:r>
            <w:proofErr w:type="spellEnd"/>
            <w:r>
              <w:rPr>
                <w:rFonts w:ascii="Liberation Serif" w:hAnsi="Liberation Serif" w:cs="Liberation Serif"/>
              </w:rPr>
              <w:t>-Ново-Алексее</w:t>
            </w:r>
            <w:r>
              <w:rPr>
                <w:rFonts w:ascii="Liberation Serif" w:hAnsi="Liberation Serif" w:cs="Liberation Serif"/>
              </w:rPr>
              <w:t xml:space="preserve">вка на КТП-4282 «СИФ». КТП-4282 «СИФ». </w:t>
            </w:r>
            <w:proofErr w:type="gramStart"/>
            <w:r>
              <w:rPr>
                <w:rFonts w:ascii="Liberation Serif" w:hAnsi="Liberation Serif" w:cs="Liberation Serif"/>
              </w:rPr>
              <w:t xml:space="preserve">ВЛ-0,4 </w:t>
            </w:r>
            <w:proofErr w:type="spellStart"/>
            <w:r>
              <w:rPr>
                <w:rFonts w:ascii="Liberation Serif" w:hAnsi="Liberation Serif" w:cs="Liberation Serif"/>
              </w:rPr>
              <w:t>кВ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ТП-4282-ИП Рожкова (Электроснабжение производственного здания/ ИП Рожковой Т.В., находящегося по адресу:</w:t>
            </w:r>
            <w:proofErr w:type="gramEnd"/>
            <w:r>
              <w:rPr>
                <w:rFonts w:ascii="Liberation Serif" w:hAnsi="Liberation Serif" w:cs="Liberation Serif"/>
              </w:rPr>
              <w:t xml:space="preserve"> Свердловская область,             город Первоуральск, улица Талица, дом № 32) (0,16 МВА, ВЛ-6 </w:t>
            </w:r>
            <w:proofErr w:type="spellStart"/>
            <w:r>
              <w:rPr>
                <w:rFonts w:ascii="Liberation Serif" w:hAnsi="Liberation Serif" w:cs="Liberation Serif"/>
              </w:rPr>
              <w:t>кВ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- 0,1</w:t>
            </w:r>
            <w:r>
              <w:rPr>
                <w:rFonts w:ascii="Liberation Serif" w:hAnsi="Liberation Serif" w:cs="Liberation Serif"/>
              </w:rPr>
              <w:t xml:space="preserve">5 км, ВЛ-0,4 </w:t>
            </w:r>
            <w:proofErr w:type="spellStart"/>
            <w:r>
              <w:rPr>
                <w:rFonts w:ascii="Liberation Serif" w:hAnsi="Liberation Serif" w:cs="Liberation Serif"/>
              </w:rPr>
              <w:t>кВ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- 0,2 км, </w:t>
            </w:r>
            <w:proofErr w:type="spellStart"/>
            <w:r>
              <w:rPr>
                <w:rFonts w:ascii="Liberation Serif" w:hAnsi="Liberation Serif" w:cs="Liberation Serif"/>
              </w:rPr>
              <w:t>т.у</w:t>
            </w:r>
            <w:proofErr w:type="spellEnd"/>
            <w:r>
              <w:rPr>
                <w:rFonts w:ascii="Liberation Serif" w:hAnsi="Liberation Serif" w:cs="Liberation Serif"/>
              </w:rPr>
              <w:t>. - 1)» в отношении:</w:t>
            </w:r>
          </w:p>
          <w:p w:rsidR="006E3E7D" w:rsidRDefault="00345D22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right="62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земель, находящихся в государственной собственности, расположенных в кадастровом квартале 66:58:0120004, площадью 1108 кв. метров;</w:t>
            </w:r>
          </w:p>
          <w:p w:rsidR="006E3E7D" w:rsidRDefault="00345D22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right="62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66:58:0120004:843 площадью 8</w:t>
            </w:r>
            <w:r>
              <w:rPr>
                <w:rFonts w:ascii="Liberation Serif" w:hAnsi="Liberation Serif" w:cs="Liberation Serif"/>
              </w:rPr>
              <w:t xml:space="preserve">1 кв. метр, с местоположением: </w:t>
            </w:r>
            <w:r>
              <w:rPr>
                <w:rFonts w:ascii="Liberation Serif" w:hAnsi="Liberation Serif" w:cs="Liberation Serif"/>
              </w:rPr>
              <w:t>Свердловская область, город Первоуральск</w:t>
            </w:r>
            <w:r>
              <w:rPr>
                <w:rFonts w:ascii="Liberation Serif" w:hAnsi="Liberation Serif" w:cs="Liberation Serif"/>
              </w:rPr>
              <w:t>, улица Серова, 4Г;</w:t>
            </w:r>
          </w:p>
          <w:p w:rsidR="006E3E7D" w:rsidRDefault="00345D22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right="62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части земельного участка с кадастровым номером 66:58:0000000:12089 площадью 183 кв. метра, с местоположением: </w:t>
            </w:r>
            <w:r>
              <w:rPr>
                <w:rFonts w:ascii="Liberation Serif" w:hAnsi="Liberation Serif" w:cs="Liberation Serif"/>
              </w:rPr>
              <w:t>Свердловская область, город Первоуральск</w:t>
            </w:r>
            <w:r>
              <w:rPr>
                <w:rFonts w:ascii="Liberation Serif" w:hAnsi="Liberation Serif" w:cs="Liberation Serif"/>
              </w:rPr>
              <w:t>, улица Зои Кос</w:t>
            </w:r>
            <w:r>
              <w:rPr>
                <w:rFonts w:ascii="Liberation Serif" w:hAnsi="Liberation Serif" w:cs="Liberation Serif"/>
              </w:rPr>
              <w:t>модемьянской, улица Василевского, улица Фурманова, переулок Фурманова, улица Сварщиков, улица Талица;</w:t>
            </w:r>
          </w:p>
          <w:p w:rsidR="006E3E7D" w:rsidRDefault="00345D22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right="62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части земельного участка с кадастровым номером 66:58:0120004:602 площадью 48 кв. метров, с местоположением: </w:t>
            </w:r>
            <w:r>
              <w:rPr>
                <w:rFonts w:ascii="Liberation Serif" w:hAnsi="Liberation Serif" w:cs="Liberation Serif"/>
              </w:rPr>
              <w:t xml:space="preserve">Свердловская область, </w:t>
            </w:r>
            <w:r>
              <w:rPr>
                <w:rFonts w:ascii="Liberation Serif" w:hAnsi="Liberation Serif" w:cs="Liberation Serif"/>
              </w:rPr>
              <w:t xml:space="preserve">                        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город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Первоуральск, </w:t>
            </w:r>
            <w:r>
              <w:rPr>
                <w:rFonts w:ascii="Liberation Serif" w:hAnsi="Liberation Serif" w:cs="Liberation Serif"/>
              </w:rPr>
              <w:t>улица Серова;</w:t>
            </w:r>
          </w:p>
          <w:p w:rsidR="006E3E7D" w:rsidRDefault="00345D22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right="62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части земельного участка с кадастровым номером 66:58:0120004:8 площадью 42 кв. метра, с местоположением: </w:t>
            </w:r>
            <w:r>
              <w:rPr>
                <w:rFonts w:ascii="Liberation Serif" w:hAnsi="Liberation Serif" w:cs="Liberation Serif"/>
              </w:rPr>
              <w:t>Свердловская область, город Первоуральск</w:t>
            </w:r>
            <w:r>
              <w:rPr>
                <w:rFonts w:ascii="Liberation Serif" w:hAnsi="Liberation Serif" w:cs="Liberation Serif"/>
              </w:rPr>
              <w:t>, улица Талица, дом 22.</w:t>
            </w:r>
          </w:p>
          <w:p w:rsidR="006E3E7D" w:rsidRDefault="00345D22">
            <w:pPr>
              <w:pStyle w:val="ae"/>
              <w:adjustRightInd w:val="0"/>
              <w:snapToGrid w:val="0"/>
              <w:ind w:left="11" w:right="62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Утвердить границы публичного сервитута согласно с</w:t>
            </w:r>
            <w:r>
              <w:rPr>
                <w:rFonts w:ascii="Liberation Serif" w:hAnsi="Liberation Serif" w:cs="Liberation Serif"/>
              </w:rPr>
              <w:t>хеме расположения границ публичного сервитута (Приложение № 1).</w:t>
            </w:r>
          </w:p>
          <w:p w:rsidR="006E3E7D" w:rsidRDefault="00345D22">
            <w:pPr>
              <w:pStyle w:val="ae"/>
              <w:adjustRightInd w:val="0"/>
              <w:snapToGrid w:val="0"/>
              <w:ind w:left="11" w:right="62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Срок, в течение которого использование земель и частей земельных участков и (или) расположенных на них объектов недвижимого имущества в соответствии с их разрешенным использованием будет не</w:t>
            </w:r>
            <w:r>
              <w:rPr>
                <w:rFonts w:ascii="Liberation Serif" w:hAnsi="Liberation Serif" w:cs="Liberation Serif"/>
              </w:rPr>
              <w:t xml:space="preserve">возможно или </w:t>
            </w:r>
            <w:proofErr w:type="gramStart"/>
            <w:r>
              <w:rPr>
                <w:rFonts w:ascii="Liberation Serif" w:hAnsi="Liberation Serif" w:cs="Liberation Serif"/>
              </w:rPr>
              <w:t>существенно затруднено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в связи с осуществлением сервитута, отсутствует.</w:t>
            </w:r>
          </w:p>
          <w:p w:rsidR="006E3E7D" w:rsidRDefault="00345D22">
            <w:pPr>
              <w:pStyle w:val="ae"/>
              <w:adjustRightInd w:val="0"/>
              <w:snapToGrid w:val="0"/>
              <w:ind w:left="11" w:right="62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4.</w:t>
            </w:r>
            <w:r>
              <w:rPr>
                <w:rFonts w:ascii="Liberation Serif" w:hAnsi="Liberation Serif" w:cs="Liberation Serif"/>
              </w:rPr>
              <w:tab/>
            </w:r>
            <w:proofErr w:type="gramStart"/>
            <w:r>
              <w:rPr>
                <w:rFonts w:ascii="Liberation Serif" w:hAnsi="Liberation Serif" w:cs="Liberation Serif"/>
              </w:rPr>
              <w:t>Порядок установления зоны с особыми условиями использования территорий и содержание ограничений прав на земельные участки в границах такой зоны определяются в соответст</w:t>
            </w:r>
            <w:r>
              <w:rPr>
                <w:rFonts w:ascii="Liberation Serif" w:hAnsi="Liberation Serif" w:cs="Liberation Serif"/>
              </w:rPr>
              <w:t xml:space="preserve">вии с </w:t>
            </w:r>
            <w:r>
              <w:rPr>
                <w:rFonts w:ascii="Liberation Serif" w:hAnsi="Liberation Serif" w:cs="Liberation Serif"/>
              </w:rPr>
              <w:t>Постановлением Правительства Российской Федерации от 24 февраля 2009 года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</w:t>
            </w:r>
            <w:r>
              <w:rPr>
                <w:rFonts w:ascii="Liberation Serif" w:hAnsi="Liberation Serif" w:cs="Liberation Serif"/>
              </w:rPr>
              <w:t>.</w:t>
            </w:r>
            <w:proofErr w:type="gramEnd"/>
          </w:p>
          <w:p w:rsidR="006E3E7D" w:rsidRDefault="00345D22">
            <w:pPr>
              <w:pStyle w:val="ae"/>
              <w:adjustRightInd w:val="0"/>
              <w:snapToGrid w:val="0"/>
              <w:ind w:left="11" w:right="62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Установ</w:t>
            </w:r>
            <w:r>
              <w:rPr>
                <w:rFonts w:ascii="Liberation Serif" w:hAnsi="Liberation Serif" w:cs="Liberation Serif"/>
              </w:rPr>
              <w:t>ить в соответствии с пунктами 4, 5 статьи 39.46               Земельного кодекса Российской Федерации размер платы за публичный сервитут, согласно следующим расчетам (Приложения №№ 2, 3, 4).</w:t>
            </w:r>
          </w:p>
          <w:p w:rsidR="006E3E7D" w:rsidRDefault="00345D22">
            <w:pPr>
              <w:pStyle w:val="ae"/>
              <w:adjustRightInd w:val="0"/>
              <w:snapToGrid w:val="0"/>
              <w:ind w:left="11" w:right="62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График проведения работ при осуществлении деятельности, для об</w:t>
            </w:r>
            <w:r>
              <w:rPr>
                <w:rFonts w:ascii="Liberation Serif" w:hAnsi="Liberation Serif" w:cs="Liberation Serif"/>
              </w:rPr>
              <w:t>еспечения которой устанавливается публичный сервитут, установить согласно приложению № 5.</w:t>
            </w:r>
          </w:p>
          <w:p w:rsidR="006E3E7D" w:rsidRDefault="00345D22">
            <w:pPr>
              <w:pStyle w:val="ae"/>
              <w:adjustRightInd w:val="0"/>
              <w:snapToGrid w:val="0"/>
              <w:ind w:left="11" w:right="62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Обязать публичное акционерное общество «</w:t>
            </w:r>
            <w:proofErr w:type="spellStart"/>
            <w:r>
              <w:rPr>
                <w:rFonts w:ascii="Liberation Serif" w:hAnsi="Liberation Serif" w:cs="Liberation Serif"/>
              </w:rPr>
              <w:t>Россети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Урал» </w:t>
            </w:r>
            <w:r>
              <w:rPr>
                <w:rFonts w:ascii="Liberation Serif" w:hAnsi="Liberation Serif" w:cs="Liberation Serif"/>
              </w:rPr>
              <w:t>привести земли и земельные участки в состояние,</w:t>
            </w:r>
            <w:r>
              <w:rPr>
                <w:rFonts w:ascii="Liberation Serif" w:hAnsi="Liberation Serif" w:cs="Liberation Serif"/>
              </w:rPr>
              <w:t xml:space="preserve"> пригодное для использования в соответствии   с видом разрешен</w:t>
            </w:r>
            <w:r>
              <w:rPr>
                <w:rFonts w:ascii="Liberation Serif" w:hAnsi="Liberation Serif" w:cs="Liberation Serif"/>
              </w:rPr>
              <w:t xml:space="preserve">ного использования, в </w:t>
            </w:r>
            <w:proofErr w:type="gramStart"/>
            <w:r>
              <w:rPr>
                <w:rFonts w:ascii="Liberation Serif" w:hAnsi="Liberation Serif" w:cs="Liberation Serif"/>
              </w:rPr>
              <w:t>срок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не превышающий трех месяцев после завершения строительства объекта, для размещения которого был установлен публичный сервитут.</w:t>
            </w:r>
          </w:p>
          <w:p w:rsidR="006E3E7D" w:rsidRDefault="00345D22">
            <w:pPr>
              <w:pStyle w:val="ae"/>
              <w:adjustRightInd w:val="0"/>
              <w:snapToGrid w:val="0"/>
              <w:ind w:left="11" w:right="62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Публичный сервитут считается установленным со дня внесения сведений  о нем в Единый государственный</w:t>
            </w:r>
            <w:r>
              <w:rPr>
                <w:rFonts w:ascii="Liberation Serif" w:hAnsi="Liberation Serif" w:cs="Liberation Serif"/>
              </w:rPr>
              <w:t xml:space="preserve"> реестр недвижимости.</w:t>
            </w:r>
          </w:p>
          <w:p w:rsidR="006E3E7D" w:rsidRDefault="00345D22">
            <w:pPr>
              <w:pStyle w:val="ae"/>
              <w:adjustRightInd w:val="0"/>
              <w:snapToGrid w:val="0"/>
              <w:ind w:left="11" w:right="62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9.</w:t>
            </w:r>
            <w:r>
              <w:rPr>
                <w:rFonts w:ascii="Liberation Serif" w:hAnsi="Liberation Serif" w:cs="Liberation Serif"/>
              </w:rPr>
              <w:tab/>
            </w:r>
            <w:r>
              <w:rPr>
                <w:rFonts w:ascii="Liberation Serif" w:hAnsi="Liberation Serif" w:cs="Liberation Serif"/>
              </w:rPr>
              <w:t>Настоящее постановление разместить на официальном сайте муниципального округа Первоуральск в информационно-телекоммуникационной сети «Интернет».</w:t>
            </w:r>
          </w:p>
        </w:tc>
      </w:tr>
      <w:tr w:rsidR="006E3E7D">
        <w:trPr>
          <w:trHeight w:val="1085"/>
        </w:trPr>
        <w:tc>
          <w:tcPr>
            <w:tcW w:w="4975" w:type="dxa"/>
            <w:noWrap/>
          </w:tcPr>
          <w:p w:rsidR="006E3E7D" w:rsidRDefault="006E3E7D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6E3E7D" w:rsidRDefault="006E3E7D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6E3E7D" w:rsidRDefault="006E3E7D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6E3E7D" w:rsidRDefault="006E3E7D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6E3E7D" w:rsidRDefault="00345D22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Глав</w:t>
            </w:r>
            <w:r>
              <w:rPr>
                <w:rFonts w:ascii="Liberation Serif" w:hAnsi="Liberation Serif" w:cs="Liberation Serif"/>
              </w:rPr>
              <w:t>а</w:t>
            </w:r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муниципального</w:t>
            </w:r>
            <w:r>
              <w:rPr>
                <w:rFonts w:ascii="Liberation Serif" w:hAnsi="Liberation Serif" w:cs="Liberation Serif"/>
              </w:rPr>
              <w:t xml:space="preserve"> округа Первоуральск</w:t>
            </w:r>
          </w:p>
        </w:tc>
        <w:tc>
          <w:tcPr>
            <w:tcW w:w="4426" w:type="dxa"/>
            <w:noWrap/>
          </w:tcPr>
          <w:p w:rsidR="006E3E7D" w:rsidRDefault="006E3E7D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6E3E7D" w:rsidRDefault="006E3E7D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6E3E7D" w:rsidRDefault="006E3E7D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6E3E7D" w:rsidRDefault="006E3E7D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6E3E7D" w:rsidRDefault="00345D22">
            <w:pPr>
              <w:adjustRightInd w:val="0"/>
              <w:snapToGrid w:val="0"/>
              <w:ind w:right="90"/>
              <w:jc w:val="right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</w:rPr>
              <w:t xml:space="preserve">И.В. </w:t>
            </w:r>
            <w:proofErr w:type="spellStart"/>
            <w:r>
              <w:rPr>
                <w:rFonts w:ascii="Liberation Serif" w:hAnsi="Liberation Serif" w:cs="Liberation Serif"/>
              </w:rPr>
              <w:t>Кабец</w:t>
            </w:r>
            <w:proofErr w:type="spellEnd"/>
          </w:p>
        </w:tc>
      </w:tr>
    </w:tbl>
    <w:p w:rsidR="006E3E7D" w:rsidRDefault="00345D22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bookmarkStart w:id="0" w:name="_GoBack"/>
      <w:bookmarkEnd w:id="0"/>
    </w:p>
    <w:sectPr w:rsidR="006E3E7D" w:rsidSect="00345D22">
      <w:headerReference w:type="even" r:id="rId10"/>
      <w:headerReference w:type="default" r:id="rId11"/>
      <w:footerReference w:type="even" r:id="rId12"/>
      <w:headerReference w:type="first" r:id="rId13"/>
      <w:pgSz w:w="11906" w:h="16838"/>
      <w:pgMar w:top="0" w:right="850" w:bottom="851" w:left="1701" w:header="284" w:footer="28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45D22">
      <w:r>
        <w:separator/>
      </w:r>
    </w:p>
  </w:endnote>
  <w:endnote w:type="continuationSeparator" w:id="0">
    <w:p w:rsidR="00000000" w:rsidRDefault="00345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E7D" w:rsidRDefault="00345D22">
    <w:pPr>
      <w:pStyle w:val="a9"/>
      <w:framePr w:wrap="around" w:hAnchor="text" w:xAlign="right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6E3E7D" w:rsidRDefault="006E3E7D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45D22">
      <w:r>
        <w:separator/>
      </w:r>
    </w:p>
  </w:footnote>
  <w:footnote w:type="continuationSeparator" w:id="0">
    <w:p w:rsidR="00000000" w:rsidRDefault="00345D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E7D" w:rsidRDefault="00345D22">
    <w:pPr>
      <w:pStyle w:val="a8"/>
      <w:framePr w:wrap="around" w:hAnchor="text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6E3E7D" w:rsidRDefault="006E3E7D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E7D" w:rsidRDefault="00345D22">
    <w:pPr>
      <w:pStyle w:val="a8"/>
      <w:rPr>
        <w:rStyle w:val="a5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7D7E88" wp14:editId="6C6C1F7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6E3E7D" w:rsidRDefault="00345D22">
                          <w:pPr>
                            <w:pStyle w:val="a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" filled="f" stroked="f">
              <v:textbox style="mso-fit-shape-to-text:t" inset="0,0,0,0">
                <w:txbxContent>
                  <w:p w:rsidR="006E3E7D" w:rsidRDefault="00345D22">
                    <w:pPr>
                      <w:pStyle w:val="a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6E3E7D" w:rsidRDefault="006E3E7D">
    <w:pPr>
      <w:pStyle w:val="a8"/>
      <w:ind w:right="360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E7D" w:rsidRDefault="00345D22">
    <w:pPr>
      <w:pStyle w:val="a8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AFF0B72" wp14:editId="7566BC59">
              <wp:simplePos x="0" y="0"/>
              <wp:positionH relativeFrom="margin">
                <wp:posOffset>2631440</wp:posOffset>
              </wp:positionH>
              <wp:positionV relativeFrom="paragraph">
                <wp:posOffset>66675</wp:posOffset>
              </wp:positionV>
              <wp:extent cx="589915" cy="304800"/>
              <wp:effectExtent l="0" t="0" r="0" b="0"/>
              <wp:wrapNone/>
              <wp:docPr id="2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H="1">
                        <a:off x="0" y="0"/>
                        <a:ext cx="589915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6E3E7D" w:rsidRDefault="00345D22">
                          <w:pPr>
                            <w:pStyle w:val="a8"/>
                          </w:pPr>
                          <w:r>
                            <w:rPr>
                              <w:color w:val="FFFFFF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FFFFFF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FFFFFF"/>
                            </w:rPr>
                            <w:t>1</w:t>
                          </w:r>
                          <w:r>
                            <w:rPr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7" type="#_x0000_t202" style="position:absolute;margin-left:207.2pt;margin-top:5.25pt;width:46.45pt;height:24pt;flip:x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" filled="f" stroked="f">
              <v:textbox inset="0,0,0,0">
                <w:txbxContent>
                  <w:p w:rsidR="006E3E7D" w:rsidRDefault="00345D22">
                    <w:pPr>
                      <w:pStyle w:val="a8"/>
                    </w:pPr>
                    <w:r>
                      <w:rPr>
                        <w:color w:val="FFFFFF"/>
                      </w:rPr>
                      <w:fldChar w:fldCharType="begin"/>
                    </w:r>
                    <w:r>
                      <w:rPr>
                        <w:color w:val="FFFFFF"/>
                      </w:rPr>
                      <w:instrText xml:space="preserve"> PAGE  \* MERGEFORMAT </w:instrText>
                    </w:r>
                    <w:r>
                      <w:rPr>
                        <w:color w:val="FFFFFF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</w:rPr>
                      <w:t>1</w:t>
                    </w:r>
                    <w:r>
                      <w:rPr>
                        <w:color w:val="FFFFFF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A0BC2"/>
    <w:multiLevelType w:val="singleLevel"/>
    <w:tmpl w:val="014A0BC2"/>
    <w:lvl w:ilvl="0">
      <w:start w:val="1"/>
      <w:numFmt w:val="bullet"/>
      <w:lvlText w:val="−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E08"/>
    <w:rsid w:val="BB6CA83A"/>
    <w:rsid w:val="FE4F3505"/>
    <w:rsid w:val="00007363"/>
    <w:rsid w:val="00012712"/>
    <w:rsid w:val="0001619B"/>
    <w:rsid w:val="00024274"/>
    <w:rsid w:val="000345C9"/>
    <w:rsid w:val="000362F9"/>
    <w:rsid w:val="00037408"/>
    <w:rsid w:val="00042344"/>
    <w:rsid w:val="000504DB"/>
    <w:rsid w:val="00054246"/>
    <w:rsid w:val="00060F1C"/>
    <w:rsid w:val="00072C77"/>
    <w:rsid w:val="00080920"/>
    <w:rsid w:val="00083B84"/>
    <w:rsid w:val="00095671"/>
    <w:rsid w:val="000B460F"/>
    <w:rsid w:val="000C2682"/>
    <w:rsid w:val="000C7869"/>
    <w:rsid w:val="000D11E8"/>
    <w:rsid w:val="000D47CC"/>
    <w:rsid w:val="000D514C"/>
    <w:rsid w:val="000E1652"/>
    <w:rsid w:val="000E2D1D"/>
    <w:rsid w:val="000E6345"/>
    <w:rsid w:val="000F183D"/>
    <w:rsid w:val="000F2E1A"/>
    <w:rsid w:val="000F7FD3"/>
    <w:rsid w:val="001016CB"/>
    <w:rsid w:val="00105BD5"/>
    <w:rsid w:val="001156B9"/>
    <w:rsid w:val="00120868"/>
    <w:rsid w:val="00145543"/>
    <w:rsid w:val="00150CD3"/>
    <w:rsid w:val="00150E80"/>
    <w:rsid w:val="00151F70"/>
    <w:rsid w:val="0015485E"/>
    <w:rsid w:val="00155168"/>
    <w:rsid w:val="0015755A"/>
    <w:rsid w:val="00161A03"/>
    <w:rsid w:val="00164770"/>
    <w:rsid w:val="00172967"/>
    <w:rsid w:val="00172ED7"/>
    <w:rsid w:val="001875AF"/>
    <w:rsid w:val="00192A68"/>
    <w:rsid w:val="00196C69"/>
    <w:rsid w:val="001A49D2"/>
    <w:rsid w:val="001B0717"/>
    <w:rsid w:val="001B56F1"/>
    <w:rsid w:val="001C7362"/>
    <w:rsid w:val="001D1522"/>
    <w:rsid w:val="001E1040"/>
    <w:rsid w:val="001E1592"/>
    <w:rsid w:val="001E2F09"/>
    <w:rsid w:val="001F0A32"/>
    <w:rsid w:val="00202125"/>
    <w:rsid w:val="00203402"/>
    <w:rsid w:val="002044FC"/>
    <w:rsid w:val="00204568"/>
    <w:rsid w:val="00205529"/>
    <w:rsid w:val="002105E7"/>
    <w:rsid w:val="00210AA4"/>
    <w:rsid w:val="00215954"/>
    <w:rsid w:val="0022267F"/>
    <w:rsid w:val="002257DC"/>
    <w:rsid w:val="00240A4A"/>
    <w:rsid w:val="00250E2B"/>
    <w:rsid w:val="002539FD"/>
    <w:rsid w:val="002607C6"/>
    <w:rsid w:val="002618BD"/>
    <w:rsid w:val="0026254E"/>
    <w:rsid w:val="00281C23"/>
    <w:rsid w:val="002858F6"/>
    <w:rsid w:val="00295E21"/>
    <w:rsid w:val="0029774E"/>
    <w:rsid w:val="002B1615"/>
    <w:rsid w:val="002B2F4F"/>
    <w:rsid w:val="002D4801"/>
    <w:rsid w:val="00303DF6"/>
    <w:rsid w:val="003042ED"/>
    <w:rsid w:val="003055B7"/>
    <w:rsid w:val="0031020B"/>
    <w:rsid w:val="00314ED8"/>
    <w:rsid w:val="00317A19"/>
    <w:rsid w:val="003349F7"/>
    <w:rsid w:val="00345D22"/>
    <w:rsid w:val="00355855"/>
    <w:rsid w:val="00371A2C"/>
    <w:rsid w:val="00373961"/>
    <w:rsid w:val="00384102"/>
    <w:rsid w:val="003849C2"/>
    <w:rsid w:val="003863DD"/>
    <w:rsid w:val="0039287A"/>
    <w:rsid w:val="00395E08"/>
    <w:rsid w:val="003B23F1"/>
    <w:rsid w:val="003B2823"/>
    <w:rsid w:val="003C1A93"/>
    <w:rsid w:val="003C6CAC"/>
    <w:rsid w:val="003E0654"/>
    <w:rsid w:val="003E19BC"/>
    <w:rsid w:val="003E57D7"/>
    <w:rsid w:val="003E6DD1"/>
    <w:rsid w:val="003F4511"/>
    <w:rsid w:val="003F4CD9"/>
    <w:rsid w:val="00414945"/>
    <w:rsid w:val="00423092"/>
    <w:rsid w:val="00423EF6"/>
    <w:rsid w:val="00427A6B"/>
    <w:rsid w:val="00431174"/>
    <w:rsid w:val="0043164D"/>
    <w:rsid w:val="004332AE"/>
    <w:rsid w:val="00436BA0"/>
    <w:rsid w:val="00443CF0"/>
    <w:rsid w:val="00447AF4"/>
    <w:rsid w:val="00457D12"/>
    <w:rsid w:val="00471F8A"/>
    <w:rsid w:val="00477A2E"/>
    <w:rsid w:val="004818D2"/>
    <w:rsid w:val="00483E07"/>
    <w:rsid w:val="00485208"/>
    <w:rsid w:val="00485EEE"/>
    <w:rsid w:val="00490A9D"/>
    <w:rsid w:val="004917F6"/>
    <w:rsid w:val="00492BBA"/>
    <w:rsid w:val="004968AC"/>
    <w:rsid w:val="004A14AD"/>
    <w:rsid w:val="004A3CF1"/>
    <w:rsid w:val="004A3DD7"/>
    <w:rsid w:val="004A3F62"/>
    <w:rsid w:val="004B53FD"/>
    <w:rsid w:val="004B56F0"/>
    <w:rsid w:val="004B5BE1"/>
    <w:rsid w:val="004E7D66"/>
    <w:rsid w:val="004F100B"/>
    <w:rsid w:val="004F1755"/>
    <w:rsid w:val="004F495A"/>
    <w:rsid w:val="005017DE"/>
    <w:rsid w:val="005112E5"/>
    <w:rsid w:val="00513076"/>
    <w:rsid w:val="0051650C"/>
    <w:rsid w:val="00521EB1"/>
    <w:rsid w:val="00524804"/>
    <w:rsid w:val="0053277B"/>
    <w:rsid w:val="00535B8A"/>
    <w:rsid w:val="0053690A"/>
    <w:rsid w:val="00541933"/>
    <w:rsid w:val="0054408A"/>
    <w:rsid w:val="0054671E"/>
    <w:rsid w:val="00551AAF"/>
    <w:rsid w:val="00554E35"/>
    <w:rsid w:val="00561381"/>
    <w:rsid w:val="00561CF6"/>
    <w:rsid w:val="00580C21"/>
    <w:rsid w:val="00585B03"/>
    <w:rsid w:val="00594247"/>
    <w:rsid w:val="005A4786"/>
    <w:rsid w:val="005A62F9"/>
    <w:rsid w:val="005B543B"/>
    <w:rsid w:val="005B6BB0"/>
    <w:rsid w:val="005C4F52"/>
    <w:rsid w:val="005E322E"/>
    <w:rsid w:val="00607489"/>
    <w:rsid w:val="0060768D"/>
    <w:rsid w:val="00614DA1"/>
    <w:rsid w:val="006161FB"/>
    <w:rsid w:val="006175AB"/>
    <w:rsid w:val="006273E3"/>
    <w:rsid w:val="0065775D"/>
    <w:rsid w:val="00663019"/>
    <w:rsid w:val="0067191F"/>
    <w:rsid w:val="0067422E"/>
    <w:rsid w:val="00680376"/>
    <w:rsid w:val="00682B74"/>
    <w:rsid w:val="0068643A"/>
    <w:rsid w:val="00697CDC"/>
    <w:rsid w:val="006A2AB6"/>
    <w:rsid w:val="006A3823"/>
    <w:rsid w:val="006A40AF"/>
    <w:rsid w:val="006A43BA"/>
    <w:rsid w:val="006B33A1"/>
    <w:rsid w:val="006D1D82"/>
    <w:rsid w:val="006E3E7D"/>
    <w:rsid w:val="006E4E51"/>
    <w:rsid w:val="006E689C"/>
    <w:rsid w:val="0070090D"/>
    <w:rsid w:val="00704A36"/>
    <w:rsid w:val="00705F51"/>
    <w:rsid w:val="00710D81"/>
    <w:rsid w:val="007140E8"/>
    <w:rsid w:val="00721F77"/>
    <w:rsid w:val="00727597"/>
    <w:rsid w:val="00731F70"/>
    <w:rsid w:val="0073582D"/>
    <w:rsid w:val="0074570B"/>
    <w:rsid w:val="00746E6D"/>
    <w:rsid w:val="00762BBD"/>
    <w:rsid w:val="0076588B"/>
    <w:rsid w:val="007675EB"/>
    <w:rsid w:val="00767E70"/>
    <w:rsid w:val="007801AB"/>
    <w:rsid w:val="007834DA"/>
    <w:rsid w:val="00785F41"/>
    <w:rsid w:val="007B0B59"/>
    <w:rsid w:val="007B1A60"/>
    <w:rsid w:val="007B2F92"/>
    <w:rsid w:val="007C3B91"/>
    <w:rsid w:val="007C408C"/>
    <w:rsid w:val="007E673D"/>
    <w:rsid w:val="007F0F14"/>
    <w:rsid w:val="007F5D04"/>
    <w:rsid w:val="00822EAE"/>
    <w:rsid w:val="00823EB0"/>
    <w:rsid w:val="00831438"/>
    <w:rsid w:val="00843607"/>
    <w:rsid w:val="00846462"/>
    <w:rsid w:val="008767D7"/>
    <w:rsid w:val="00880D45"/>
    <w:rsid w:val="008824A7"/>
    <w:rsid w:val="00891C5D"/>
    <w:rsid w:val="008A157C"/>
    <w:rsid w:val="008A4DBD"/>
    <w:rsid w:val="008A66D7"/>
    <w:rsid w:val="008A6972"/>
    <w:rsid w:val="008B1B7F"/>
    <w:rsid w:val="008C0763"/>
    <w:rsid w:val="008C3F74"/>
    <w:rsid w:val="008D180A"/>
    <w:rsid w:val="008E17A7"/>
    <w:rsid w:val="008F3109"/>
    <w:rsid w:val="008F6599"/>
    <w:rsid w:val="008F7E2B"/>
    <w:rsid w:val="00901FE2"/>
    <w:rsid w:val="00914BED"/>
    <w:rsid w:val="00920B4E"/>
    <w:rsid w:val="00926906"/>
    <w:rsid w:val="00931496"/>
    <w:rsid w:val="00932A98"/>
    <w:rsid w:val="009369F9"/>
    <w:rsid w:val="00937487"/>
    <w:rsid w:val="00937B54"/>
    <w:rsid w:val="00940DA3"/>
    <w:rsid w:val="00944670"/>
    <w:rsid w:val="00946E9F"/>
    <w:rsid w:val="00955AF1"/>
    <w:rsid w:val="0096126C"/>
    <w:rsid w:val="009660F5"/>
    <w:rsid w:val="0096652D"/>
    <w:rsid w:val="00974395"/>
    <w:rsid w:val="009766AB"/>
    <w:rsid w:val="00980862"/>
    <w:rsid w:val="00990374"/>
    <w:rsid w:val="009913E5"/>
    <w:rsid w:val="00992359"/>
    <w:rsid w:val="009A08B3"/>
    <w:rsid w:val="009A40BA"/>
    <w:rsid w:val="009B2C84"/>
    <w:rsid w:val="009B3EAC"/>
    <w:rsid w:val="009B65DF"/>
    <w:rsid w:val="009C0DAF"/>
    <w:rsid w:val="009C790F"/>
    <w:rsid w:val="009D0051"/>
    <w:rsid w:val="009D1DEB"/>
    <w:rsid w:val="009D6C72"/>
    <w:rsid w:val="009E158F"/>
    <w:rsid w:val="009E5C0F"/>
    <w:rsid w:val="009E7349"/>
    <w:rsid w:val="009F2BF1"/>
    <w:rsid w:val="009F42B8"/>
    <w:rsid w:val="009F69A5"/>
    <w:rsid w:val="00A04CE0"/>
    <w:rsid w:val="00A15D3E"/>
    <w:rsid w:val="00A35CF2"/>
    <w:rsid w:val="00A36790"/>
    <w:rsid w:val="00A44A03"/>
    <w:rsid w:val="00A45A5C"/>
    <w:rsid w:val="00A46BCF"/>
    <w:rsid w:val="00A505AB"/>
    <w:rsid w:val="00A62C8A"/>
    <w:rsid w:val="00A67183"/>
    <w:rsid w:val="00A84036"/>
    <w:rsid w:val="00A8474A"/>
    <w:rsid w:val="00A97089"/>
    <w:rsid w:val="00AA30EF"/>
    <w:rsid w:val="00AE1C8F"/>
    <w:rsid w:val="00AE5CE3"/>
    <w:rsid w:val="00AF5875"/>
    <w:rsid w:val="00B01E36"/>
    <w:rsid w:val="00B02198"/>
    <w:rsid w:val="00B05097"/>
    <w:rsid w:val="00B130DF"/>
    <w:rsid w:val="00B21037"/>
    <w:rsid w:val="00B24A72"/>
    <w:rsid w:val="00B264C2"/>
    <w:rsid w:val="00B34CCF"/>
    <w:rsid w:val="00B42D59"/>
    <w:rsid w:val="00B46F3D"/>
    <w:rsid w:val="00B6075A"/>
    <w:rsid w:val="00B60A8F"/>
    <w:rsid w:val="00B81971"/>
    <w:rsid w:val="00BA033F"/>
    <w:rsid w:val="00BA096B"/>
    <w:rsid w:val="00BA3AFD"/>
    <w:rsid w:val="00BA4C95"/>
    <w:rsid w:val="00BB3C3A"/>
    <w:rsid w:val="00BB4021"/>
    <w:rsid w:val="00BC075D"/>
    <w:rsid w:val="00BC5FE6"/>
    <w:rsid w:val="00BE6AFA"/>
    <w:rsid w:val="00BF388B"/>
    <w:rsid w:val="00BF47B9"/>
    <w:rsid w:val="00C04E53"/>
    <w:rsid w:val="00C11046"/>
    <w:rsid w:val="00C14EA7"/>
    <w:rsid w:val="00C26DC0"/>
    <w:rsid w:val="00C30537"/>
    <w:rsid w:val="00C33F2C"/>
    <w:rsid w:val="00C4003A"/>
    <w:rsid w:val="00C563FD"/>
    <w:rsid w:val="00C57B1A"/>
    <w:rsid w:val="00C60B83"/>
    <w:rsid w:val="00C7171E"/>
    <w:rsid w:val="00C726D2"/>
    <w:rsid w:val="00C75ACA"/>
    <w:rsid w:val="00C8344B"/>
    <w:rsid w:val="00C8369E"/>
    <w:rsid w:val="00C90CDF"/>
    <w:rsid w:val="00C9441D"/>
    <w:rsid w:val="00CA73CD"/>
    <w:rsid w:val="00CB39C1"/>
    <w:rsid w:val="00CB5983"/>
    <w:rsid w:val="00CD1ABB"/>
    <w:rsid w:val="00CD5F3C"/>
    <w:rsid w:val="00CD6990"/>
    <w:rsid w:val="00CE0ED2"/>
    <w:rsid w:val="00CE6521"/>
    <w:rsid w:val="00CF28DA"/>
    <w:rsid w:val="00CF6D67"/>
    <w:rsid w:val="00D13672"/>
    <w:rsid w:val="00D13CB3"/>
    <w:rsid w:val="00D1650D"/>
    <w:rsid w:val="00D23639"/>
    <w:rsid w:val="00D35396"/>
    <w:rsid w:val="00D35B74"/>
    <w:rsid w:val="00D3692F"/>
    <w:rsid w:val="00D37D6F"/>
    <w:rsid w:val="00D45E9D"/>
    <w:rsid w:val="00D473FC"/>
    <w:rsid w:val="00D51FBA"/>
    <w:rsid w:val="00D56237"/>
    <w:rsid w:val="00D62105"/>
    <w:rsid w:val="00D62C94"/>
    <w:rsid w:val="00D6734C"/>
    <w:rsid w:val="00D71A52"/>
    <w:rsid w:val="00D81CF2"/>
    <w:rsid w:val="00D81ED4"/>
    <w:rsid w:val="00D945B8"/>
    <w:rsid w:val="00DA2AE4"/>
    <w:rsid w:val="00DA7C7F"/>
    <w:rsid w:val="00DB301A"/>
    <w:rsid w:val="00DD53CA"/>
    <w:rsid w:val="00DD57A0"/>
    <w:rsid w:val="00DE7E9A"/>
    <w:rsid w:val="00DF0FBA"/>
    <w:rsid w:val="00DF13CC"/>
    <w:rsid w:val="00DF50E8"/>
    <w:rsid w:val="00DF6BBF"/>
    <w:rsid w:val="00E0343B"/>
    <w:rsid w:val="00E06574"/>
    <w:rsid w:val="00E10667"/>
    <w:rsid w:val="00E1230F"/>
    <w:rsid w:val="00E20C56"/>
    <w:rsid w:val="00E27013"/>
    <w:rsid w:val="00E32ACF"/>
    <w:rsid w:val="00E3385E"/>
    <w:rsid w:val="00E4175C"/>
    <w:rsid w:val="00E608CE"/>
    <w:rsid w:val="00E650F9"/>
    <w:rsid w:val="00E77BA5"/>
    <w:rsid w:val="00E8505D"/>
    <w:rsid w:val="00E86C1F"/>
    <w:rsid w:val="00E96064"/>
    <w:rsid w:val="00E97BD1"/>
    <w:rsid w:val="00EA5ECE"/>
    <w:rsid w:val="00EA7560"/>
    <w:rsid w:val="00EC5DD9"/>
    <w:rsid w:val="00ED3AA8"/>
    <w:rsid w:val="00EE6A17"/>
    <w:rsid w:val="00EE6DCE"/>
    <w:rsid w:val="00EF025C"/>
    <w:rsid w:val="00EF19E6"/>
    <w:rsid w:val="00EF39FF"/>
    <w:rsid w:val="00EF6DB7"/>
    <w:rsid w:val="00F0098F"/>
    <w:rsid w:val="00F0201A"/>
    <w:rsid w:val="00F06485"/>
    <w:rsid w:val="00F07575"/>
    <w:rsid w:val="00F078A2"/>
    <w:rsid w:val="00F13767"/>
    <w:rsid w:val="00F23F88"/>
    <w:rsid w:val="00F32BDD"/>
    <w:rsid w:val="00F34AAA"/>
    <w:rsid w:val="00F37AC5"/>
    <w:rsid w:val="00F45894"/>
    <w:rsid w:val="00F550A1"/>
    <w:rsid w:val="00F61689"/>
    <w:rsid w:val="00F62133"/>
    <w:rsid w:val="00F62BD7"/>
    <w:rsid w:val="00F76952"/>
    <w:rsid w:val="00F80FCF"/>
    <w:rsid w:val="00F81306"/>
    <w:rsid w:val="00F8475E"/>
    <w:rsid w:val="00F870BF"/>
    <w:rsid w:val="00FA04DB"/>
    <w:rsid w:val="00FA6632"/>
    <w:rsid w:val="00FD6232"/>
    <w:rsid w:val="00FE10AE"/>
    <w:rsid w:val="00FF18F0"/>
    <w:rsid w:val="00FF4767"/>
    <w:rsid w:val="01B87A7F"/>
    <w:rsid w:val="01BF19B5"/>
    <w:rsid w:val="02736455"/>
    <w:rsid w:val="02E912A5"/>
    <w:rsid w:val="0335376A"/>
    <w:rsid w:val="033B6E7D"/>
    <w:rsid w:val="038113A1"/>
    <w:rsid w:val="038D1D46"/>
    <w:rsid w:val="03B12EE9"/>
    <w:rsid w:val="03FE65B2"/>
    <w:rsid w:val="057E7581"/>
    <w:rsid w:val="060549F0"/>
    <w:rsid w:val="06EB6E0C"/>
    <w:rsid w:val="070D3C38"/>
    <w:rsid w:val="081C2426"/>
    <w:rsid w:val="0830469D"/>
    <w:rsid w:val="09872A66"/>
    <w:rsid w:val="0A49405F"/>
    <w:rsid w:val="0B9E20A5"/>
    <w:rsid w:val="0CA63F28"/>
    <w:rsid w:val="0D6D5AB8"/>
    <w:rsid w:val="0DE7531B"/>
    <w:rsid w:val="0E332751"/>
    <w:rsid w:val="0E4506DF"/>
    <w:rsid w:val="0E5505E3"/>
    <w:rsid w:val="0E8506F3"/>
    <w:rsid w:val="0E9B12F6"/>
    <w:rsid w:val="0F0D6BB2"/>
    <w:rsid w:val="0F2D3C37"/>
    <w:rsid w:val="0FC05E29"/>
    <w:rsid w:val="12CA75BB"/>
    <w:rsid w:val="12F4320A"/>
    <w:rsid w:val="147D5903"/>
    <w:rsid w:val="14CB6E32"/>
    <w:rsid w:val="154B328C"/>
    <w:rsid w:val="155F01C0"/>
    <w:rsid w:val="15FC5198"/>
    <w:rsid w:val="16CC0BC0"/>
    <w:rsid w:val="17570732"/>
    <w:rsid w:val="183B7B0E"/>
    <w:rsid w:val="19326FE2"/>
    <w:rsid w:val="195B1F88"/>
    <w:rsid w:val="19A241B7"/>
    <w:rsid w:val="19DF3304"/>
    <w:rsid w:val="1B816D5F"/>
    <w:rsid w:val="1BA30072"/>
    <w:rsid w:val="1C02130A"/>
    <w:rsid w:val="1CA473E9"/>
    <w:rsid w:val="1CB3587E"/>
    <w:rsid w:val="1CB75BFF"/>
    <w:rsid w:val="1E0A592B"/>
    <w:rsid w:val="1E8B5E19"/>
    <w:rsid w:val="1F44371F"/>
    <w:rsid w:val="1F9C0FD8"/>
    <w:rsid w:val="1FA509AD"/>
    <w:rsid w:val="1FB10BB7"/>
    <w:rsid w:val="21D21292"/>
    <w:rsid w:val="21D540AB"/>
    <w:rsid w:val="220263E1"/>
    <w:rsid w:val="25284340"/>
    <w:rsid w:val="255C493E"/>
    <w:rsid w:val="27096FBA"/>
    <w:rsid w:val="278043E3"/>
    <w:rsid w:val="27C67B3A"/>
    <w:rsid w:val="27D65EAF"/>
    <w:rsid w:val="293C21EC"/>
    <w:rsid w:val="296E0FC9"/>
    <w:rsid w:val="2A757331"/>
    <w:rsid w:val="2AC6587D"/>
    <w:rsid w:val="2C7F0597"/>
    <w:rsid w:val="2D7F43B0"/>
    <w:rsid w:val="2DFE544B"/>
    <w:rsid w:val="2EB10B9E"/>
    <w:rsid w:val="2F915651"/>
    <w:rsid w:val="321E3108"/>
    <w:rsid w:val="328867EA"/>
    <w:rsid w:val="34371D0D"/>
    <w:rsid w:val="34C82881"/>
    <w:rsid w:val="351078BA"/>
    <w:rsid w:val="36826596"/>
    <w:rsid w:val="36F10CEA"/>
    <w:rsid w:val="37465C69"/>
    <w:rsid w:val="37BC2B5E"/>
    <w:rsid w:val="381E4407"/>
    <w:rsid w:val="38FC247C"/>
    <w:rsid w:val="39203E44"/>
    <w:rsid w:val="39745827"/>
    <w:rsid w:val="3A9E04E6"/>
    <w:rsid w:val="3C233468"/>
    <w:rsid w:val="3C5F4C83"/>
    <w:rsid w:val="3D2E140E"/>
    <w:rsid w:val="3D472D70"/>
    <w:rsid w:val="3DB456A5"/>
    <w:rsid w:val="3DC63FAB"/>
    <w:rsid w:val="3DDD5224"/>
    <w:rsid w:val="3E021EA8"/>
    <w:rsid w:val="3E8F7AA2"/>
    <w:rsid w:val="3EF82023"/>
    <w:rsid w:val="400E4984"/>
    <w:rsid w:val="401A57C9"/>
    <w:rsid w:val="4093139F"/>
    <w:rsid w:val="40950F56"/>
    <w:rsid w:val="409F76F1"/>
    <w:rsid w:val="44255EA5"/>
    <w:rsid w:val="4512438F"/>
    <w:rsid w:val="47CC0A6B"/>
    <w:rsid w:val="48CA4C00"/>
    <w:rsid w:val="497A30FC"/>
    <w:rsid w:val="4A41011A"/>
    <w:rsid w:val="4B0709C0"/>
    <w:rsid w:val="4B502367"/>
    <w:rsid w:val="4B5F5549"/>
    <w:rsid w:val="4BA74249"/>
    <w:rsid w:val="4BA879F9"/>
    <w:rsid w:val="4CD970B2"/>
    <w:rsid w:val="4D58066C"/>
    <w:rsid w:val="4D937181"/>
    <w:rsid w:val="4D9E5BEE"/>
    <w:rsid w:val="4F0F2C5D"/>
    <w:rsid w:val="4F5F701C"/>
    <w:rsid w:val="512775FA"/>
    <w:rsid w:val="512C2B84"/>
    <w:rsid w:val="51961E5E"/>
    <w:rsid w:val="51EB4B97"/>
    <w:rsid w:val="525D1C26"/>
    <w:rsid w:val="5312429C"/>
    <w:rsid w:val="548533FD"/>
    <w:rsid w:val="55B02072"/>
    <w:rsid w:val="57B03B16"/>
    <w:rsid w:val="5828742C"/>
    <w:rsid w:val="58662884"/>
    <w:rsid w:val="593B1BE0"/>
    <w:rsid w:val="59A16A92"/>
    <w:rsid w:val="5A934162"/>
    <w:rsid w:val="5B800982"/>
    <w:rsid w:val="5C225659"/>
    <w:rsid w:val="5E203172"/>
    <w:rsid w:val="5EC212BB"/>
    <w:rsid w:val="60DB7C4E"/>
    <w:rsid w:val="61F43874"/>
    <w:rsid w:val="631303F2"/>
    <w:rsid w:val="645C0E1F"/>
    <w:rsid w:val="652013F7"/>
    <w:rsid w:val="6659436D"/>
    <w:rsid w:val="67CB5329"/>
    <w:rsid w:val="687A1F93"/>
    <w:rsid w:val="69B3462E"/>
    <w:rsid w:val="6A3502CD"/>
    <w:rsid w:val="6C200D25"/>
    <w:rsid w:val="6C346F85"/>
    <w:rsid w:val="6C377583"/>
    <w:rsid w:val="6C425BAF"/>
    <w:rsid w:val="6C8A0BB7"/>
    <w:rsid w:val="6CC23C05"/>
    <w:rsid w:val="6CC4450B"/>
    <w:rsid w:val="6DC87E48"/>
    <w:rsid w:val="6E272778"/>
    <w:rsid w:val="6EAC1EB7"/>
    <w:rsid w:val="6F2C7706"/>
    <w:rsid w:val="6FF91715"/>
    <w:rsid w:val="715F43A8"/>
    <w:rsid w:val="71910AAA"/>
    <w:rsid w:val="741D5728"/>
    <w:rsid w:val="74320387"/>
    <w:rsid w:val="74C07CAE"/>
    <w:rsid w:val="74F00593"/>
    <w:rsid w:val="757F5A0D"/>
    <w:rsid w:val="758041E2"/>
    <w:rsid w:val="75CA0426"/>
    <w:rsid w:val="75D96C53"/>
    <w:rsid w:val="762728C0"/>
    <w:rsid w:val="768A2321"/>
    <w:rsid w:val="76E53553"/>
    <w:rsid w:val="778D046E"/>
    <w:rsid w:val="77DC095A"/>
    <w:rsid w:val="77FB7C97"/>
    <w:rsid w:val="780E30E0"/>
    <w:rsid w:val="78760DAF"/>
    <w:rsid w:val="78A41433"/>
    <w:rsid w:val="78CA09A7"/>
    <w:rsid w:val="78DD498A"/>
    <w:rsid w:val="790569B0"/>
    <w:rsid w:val="79507611"/>
    <w:rsid w:val="79636111"/>
    <w:rsid w:val="797DD989"/>
    <w:rsid w:val="7A80166B"/>
    <w:rsid w:val="7AE15A30"/>
    <w:rsid w:val="7C4F1971"/>
    <w:rsid w:val="7D4C3C76"/>
    <w:rsid w:val="7DF57B59"/>
    <w:rsid w:val="7EC375C3"/>
    <w:rsid w:val="7F9B2F7D"/>
    <w:rsid w:val="7FAB26F4"/>
    <w:rsid w:val="7FDFF0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sz w:val="28"/>
      <w:szCs w:val="28"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page number"/>
    <w:basedOn w:val="a0"/>
    <w:qFormat/>
  </w:style>
  <w:style w:type="paragraph" w:styleId="a6">
    <w:name w:val="Balloon Text"/>
    <w:basedOn w:val="a"/>
    <w:link w:val="a7"/>
    <w:qFormat/>
    <w:rPr>
      <w:rFonts w:ascii="Tahoma" w:hAnsi="Tahoma" w:cs="Tahoma"/>
      <w:sz w:val="16"/>
      <w:szCs w:val="16"/>
    </w:r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qFormat/>
    <w:pPr>
      <w:tabs>
        <w:tab w:val="center" w:pos="4677"/>
        <w:tab w:val="right" w:pos="9355"/>
      </w:tabs>
    </w:pPr>
  </w:style>
  <w:style w:type="paragraph" w:styleId="ab">
    <w:name w:val="Subtitle"/>
    <w:basedOn w:val="a"/>
    <w:link w:val="ac"/>
    <w:qFormat/>
    <w:pPr>
      <w:jc w:val="center"/>
    </w:pPr>
    <w:rPr>
      <w:b/>
      <w:sz w:val="28"/>
      <w:szCs w:val="20"/>
    </w:rPr>
  </w:style>
  <w:style w:type="table" w:styleId="ad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sz w:val="24"/>
      <w:szCs w:val="24"/>
    </w:rPr>
  </w:style>
  <w:style w:type="character" w:customStyle="1" w:styleId="ac">
    <w:name w:val="Подзаголовок Знак"/>
    <w:link w:val="ab"/>
    <w:qFormat/>
    <w:rPr>
      <w:b/>
      <w:sz w:val="28"/>
    </w:rPr>
  </w:style>
  <w:style w:type="character" w:customStyle="1" w:styleId="extended-textfull">
    <w:name w:val="extended-text__full"/>
    <w:basedOn w:val="a0"/>
    <w:qFormat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"/>
    <w:uiPriority w:val="99"/>
    <w:unhideWhenUsed/>
    <w:qFormat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sz w:val="28"/>
      <w:szCs w:val="28"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page number"/>
    <w:basedOn w:val="a0"/>
    <w:qFormat/>
  </w:style>
  <w:style w:type="paragraph" w:styleId="a6">
    <w:name w:val="Balloon Text"/>
    <w:basedOn w:val="a"/>
    <w:link w:val="a7"/>
    <w:qFormat/>
    <w:rPr>
      <w:rFonts w:ascii="Tahoma" w:hAnsi="Tahoma" w:cs="Tahoma"/>
      <w:sz w:val="16"/>
      <w:szCs w:val="16"/>
    </w:r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qFormat/>
    <w:pPr>
      <w:tabs>
        <w:tab w:val="center" w:pos="4677"/>
        <w:tab w:val="right" w:pos="9355"/>
      </w:tabs>
    </w:pPr>
  </w:style>
  <w:style w:type="paragraph" w:styleId="ab">
    <w:name w:val="Subtitle"/>
    <w:basedOn w:val="a"/>
    <w:link w:val="ac"/>
    <w:qFormat/>
    <w:pPr>
      <w:jc w:val="center"/>
    </w:pPr>
    <w:rPr>
      <w:b/>
      <w:sz w:val="28"/>
      <w:szCs w:val="20"/>
    </w:rPr>
  </w:style>
  <w:style w:type="table" w:styleId="ad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sz w:val="24"/>
      <w:szCs w:val="24"/>
    </w:rPr>
  </w:style>
  <w:style w:type="character" w:customStyle="1" w:styleId="ac">
    <w:name w:val="Подзаголовок Знак"/>
    <w:link w:val="ab"/>
    <w:qFormat/>
    <w:rPr>
      <w:b/>
      <w:sz w:val="28"/>
    </w:rPr>
  </w:style>
  <w:style w:type="character" w:customStyle="1" w:styleId="extended-textfull">
    <w:name w:val="extended-text__full"/>
    <w:basedOn w:val="a0"/>
    <w:qFormat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"/>
    <w:uiPriority w:val="99"/>
    <w:unhideWhenUsed/>
    <w:qFormat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2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542</Words>
  <Characters>3984</Characters>
  <Application>Microsoft Office Word</Application>
  <DocSecurity>0</DocSecurity>
  <Lines>33</Lines>
  <Paragraphs>9</Paragraphs>
  <ScaleCrop>false</ScaleCrop>
  <Company>Kontora</Company>
  <LinksUpToDate>false</LinksUpToDate>
  <CharactersWithSpaces>4517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%REG_DATE%</dc:title>
  <dc:creator>allotdboss</dc:creator>
  <cp:lastModifiedBy>Ващенко Юлия Александровна</cp:lastModifiedBy>
  <cp:revision>95</cp:revision>
  <cp:lastPrinted>2023-04-05T11:43:00Z</cp:lastPrinted>
  <dcterms:created xsi:type="dcterms:W3CDTF">2019-11-28T12:42:00Z</dcterms:created>
  <dcterms:modified xsi:type="dcterms:W3CDTF">2025-12-02T10:05:00Z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  <property fmtid="{D5CDD505-2E9C-101B-9397-08002B2CF9AE}" pid="3" name="ICV">
    <vt:lpwstr>992A315E74E2443DB1A568889739630B</vt:lpwstr>
  </property>
</Properties>
</file>