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85C" w:rsidRPr="0084285C" w:rsidRDefault="0084285C" w:rsidP="0084285C">
      <w:pPr>
        <w:jc w:val="center"/>
        <w:rPr>
          <w:rFonts w:eastAsia="Times New Roman"/>
        </w:rPr>
      </w:pPr>
      <w:r w:rsidRPr="0084285C">
        <w:rPr>
          <w:rFonts w:eastAsia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5.5pt;height:57pt;visibility:visible;mso-wrap-style:square">
            <v:imagedata r:id="rId9" o:title=""/>
          </v:shape>
        </w:pict>
      </w:r>
    </w:p>
    <w:p w:rsidR="0084285C" w:rsidRPr="0084285C" w:rsidRDefault="0084285C" w:rsidP="0084285C">
      <w:pPr>
        <w:jc w:val="center"/>
        <w:rPr>
          <w:rFonts w:eastAsia="Times New Roman"/>
          <w:b/>
          <w:w w:val="150"/>
          <w:sz w:val="18"/>
          <w:szCs w:val="18"/>
        </w:rPr>
      </w:pPr>
      <w:r w:rsidRPr="0084285C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84285C" w:rsidRPr="0084285C" w:rsidRDefault="0084285C" w:rsidP="0084285C">
      <w:pPr>
        <w:jc w:val="center"/>
        <w:rPr>
          <w:rFonts w:eastAsia="Times New Roman"/>
          <w:b/>
          <w:w w:val="160"/>
          <w:sz w:val="36"/>
          <w:szCs w:val="20"/>
        </w:rPr>
      </w:pPr>
      <w:r w:rsidRPr="0084285C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84285C" w:rsidRPr="0084285C" w:rsidRDefault="0084285C" w:rsidP="0084285C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84285C" w:rsidRPr="0084285C" w:rsidRDefault="0084285C" w:rsidP="0084285C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84285C" w:rsidRPr="0084285C" w:rsidRDefault="0084285C" w:rsidP="0084285C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3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84285C" w:rsidRPr="0084285C" w:rsidTr="0084285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285C" w:rsidRPr="0084285C" w:rsidRDefault="0084285C" w:rsidP="0084285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04.12.2025</w:t>
            </w:r>
          </w:p>
        </w:tc>
        <w:tc>
          <w:tcPr>
            <w:tcW w:w="3322" w:type="dxa"/>
            <w:vAlign w:val="bottom"/>
            <w:hideMark/>
          </w:tcPr>
          <w:p w:rsidR="0084285C" w:rsidRPr="0084285C" w:rsidRDefault="0084285C" w:rsidP="0084285C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84285C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285C" w:rsidRPr="0084285C" w:rsidRDefault="0084285C" w:rsidP="0084285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3129</w:t>
            </w:r>
            <w:bookmarkStart w:id="0" w:name="_GoBack"/>
            <w:bookmarkEnd w:id="0"/>
          </w:p>
        </w:tc>
      </w:tr>
    </w:tbl>
    <w:p w:rsidR="0084285C" w:rsidRPr="0084285C" w:rsidRDefault="0084285C" w:rsidP="0084285C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84285C" w:rsidRPr="0084285C" w:rsidRDefault="0084285C" w:rsidP="0084285C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84285C">
        <w:rPr>
          <w:rFonts w:eastAsia="Times New Roman"/>
          <w:sz w:val="28"/>
          <w:szCs w:val="28"/>
        </w:rPr>
        <w:t>г. Первоуральск</w:t>
      </w:r>
    </w:p>
    <w:p w:rsidR="00E95C16" w:rsidRDefault="00E95C1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95C16" w:rsidRDefault="00E95C1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E95C16">
        <w:trPr>
          <w:trHeight w:val="553"/>
        </w:trPr>
        <w:tc>
          <w:tcPr>
            <w:tcW w:w="4283" w:type="dxa"/>
            <w:noWrap/>
          </w:tcPr>
          <w:p w:rsidR="00E95C16" w:rsidRDefault="0084285C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E95C16" w:rsidRDefault="00E95C1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95C16" w:rsidRDefault="00E95C1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95C16" w:rsidRDefault="00E95C1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95C16" w:rsidRDefault="00E95C1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E95C16">
        <w:tc>
          <w:tcPr>
            <w:tcW w:w="9495" w:type="dxa"/>
            <w:noWrap/>
          </w:tcPr>
          <w:p w:rsidR="00E95C16" w:rsidRDefault="0084285C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</w:rPr>
              <w:t xml:space="preserve">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 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 № 137-ФЗ</w:t>
            </w:r>
            <w:r>
              <w:rPr>
                <w:rFonts w:ascii="Liberation Serif" w:hAnsi="Liberation Serif" w:cs="Liberation Serif"/>
              </w:rPr>
              <w:t xml:space="preserve">              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Федеральным</w:t>
            </w:r>
            <w:r>
              <w:rPr>
                <w:rFonts w:ascii="Liberation Serif" w:hAnsi="Liberation Serif"/>
                <w:color w:val="000000"/>
              </w:rPr>
              <w:t xml:space="preserve"> законом от 06 октября 2003 года № 131-</w:t>
            </w:r>
            <w:r>
              <w:rPr>
                <w:rFonts w:ascii="Liberation Serif" w:hAnsi="Liberation Serif"/>
                <w:color w:val="000000"/>
              </w:rPr>
              <w:t xml:space="preserve">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</w:t>
            </w:r>
            <w:r>
              <w:rPr>
                <w:rFonts w:ascii="Liberation Serif" w:hAnsi="Liberation Serif" w:cs="Liberation Serif"/>
              </w:rPr>
              <w:t xml:space="preserve"> ходатайство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«ГАЗЭКС» (ИНН/КПП 6612001379/661201001, ОГРН 1036600620440, юридический адрес: Свердловская область, город Каменск-Уральский, 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                   </w:t>
            </w:r>
            <w:r>
              <w:rPr>
                <w:rFonts w:ascii="Liberation Serif" w:hAnsi="Liberation Serif" w:cs="Liberation Serif"/>
              </w:rPr>
              <w:t>улица Мусоргского, дом 4),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договор</w:t>
            </w:r>
            <w:r>
              <w:rPr>
                <w:rFonts w:ascii="Liberation Serif" w:hAnsi="Liberation Serif" w:cs="Liberation Serif"/>
              </w:rPr>
              <w:t xml:space="preserve"> о подключении (технологическом присоединении) газоиспользующего оборудования и объектов капитального строительства к сети газораспределения от 17 апреля 2023 года № 31-З-27/2023, </w:t>
            </w:r>
            <w:r>
              <w:rPr>
                <w:rFonts w:ascii="Liberation Serif" w:hAnsi="Liberation Serif" w:cs="Liberation Serif"/>
              </w:rPr>
              <w:t>плановый</w:t>
            </w:r>
            <w:r>
              <w:rPr>
                <w:rFonts w:ascii="Liberation Serif" w:hAnsi="Liberation Serif" w:cs="Liberation Serif"/>
              </w:rPr>
              <w:t xml:space="preserve"> материал, 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 xml:space="preserve">дминистрация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</w:tr>
    </w:tbl>
    <w:p w:rsidR="00E95C16" w:rsidRDefault="00E95C16">
      <w:pPr>
        <w:jc w:val="both"/>
        <w:rPr>
          <w:rFonts w:ascii="Liberation Serif" w:hAnsi="Liberation Serif" w:cs="Liberation Serif"/>
        </w:rPr>
      </w:pPr>
    </w:p>
    <w:p w:rsidR="00E95C16" w:rsidRDefault="00E95C16">
      <w:pPr>
        <w:jc w:val="both"/>
        <w:rPr>
          <w:rFonts w:ascii="Liberation Serif" w:hAnsi="Liberation Serif" w:cs="Liberation Serif"/>
        </w:rPr>
      </w:pPr>
    </w:p>
    <w:p w:rsidR="00E95C16" w:rsidRDefault="0084285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E95C16">
        <w:tc>
          <w:tcPr>
            <w:tcW w:w="9495" w:type="dxa"/>
            <w:gridSpan w:val="2"/>
            <w:noWrap/>
          </w:tcPr>
          <w:p w:rsidR="00E95C16" w:rsidRDefault="0084285C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Установить в интересах акционерного общества «ГАЗЭКС» публичный сервитут в отношении части земельного участка с кадастровым номером 66:58:1601001:9 (обособленный (условный) участок, входящий </w:t>
            </w:r>
            <w:r>
              <w:rPr>
                <w:rFonts w:ascii="Liberation Serif" w:hAnsi="Liberation Serif" w:cs="Liberation Serif"/>
              </w:rPr>
              <w:t>в состав единого землепользования с кадастровым номером 66:58:0000000:1), площадью 100 кв. метров, с местоположением: Свердловская область, в целях размещения линейного объекта системы газоснабжения, необходимого для подключения (технологического присоедин</w:t>
            </w:r>
            <w:r>
              <w:rPr>
                <w:rFonts w:ascii="Liberation Serif" w:hAnsi="Liberation Serif" w:cs="Liberation Serif"/>
              </w:rPr>
              <w:t>ения) к сетям инженерно-технического обеспечения «Газопровод высокого давления до границы земельного участка по адресу: Российская Федерация, Свердловская область, городской округ Первоуральск, поселок Вересовка, улица Трактовая, земельный участок 5И (када</w:t>
            </w:r>
            <w:r>
              <w:rPr>
                <w:rFonts w:ascii="Liberation Serif" w:hAnsi="Liberation Serif" w:cs="Liberation Serif"/>
              </w:rPr>
              <w:t>стровый номер 66:58:1501001:50)»</w:t>
            </w:r>
            <w:r>
              <w:rPr>
                <w:rFonts w:ascii="Liberation Serif" w:hAnsi="Liberation Serif" w:cs="Liberation Serif"/>
              </w:rPr>
              <w:t>, сроком на 10 лет.</w:t>
            </w:r>
          </w:p>
          <w:p w:rsidR="00E95C16" w:rsidRDefault="0084285C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E95C16" w:rsidRDefault="0084285C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Срок, в течение которого использование части земельного участка и (или) расположенного на нем </w:t>
            </w:r>
            <w:r>
              <w:rPr>
                <w:rFonts w:ascii="Liberation Serif" w:hAnsi="Liberation Serif" w:cs="Liberation Serif"/>
              </w:rPr>
              <w:t>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- 2 месяца.</w:t>
            </w:r>
          </w:p>
          <w:p w:rsidR="00E95C16" w:rsidRDefault="0084285C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Порядок установления зон с особыми условиями использования территории и содержание огран</w:t>
            </w:r>
            <w:r>
              <w:rPr>
                <w:rFonts w:ascii="Liberation Serif" w:hAnsi="Liberation Serif" w:cs="Liberation Serif"/>
              </w:rPr>
              <w:t xml:space="preserve">ичений прав на земельные участки в границах таких зон определяется в соответствии с </w:t>
            </w:r>
            <w:r>
              <w:rPr>
                <w:rFonts w:ascii="Liberation Serif" w:hAnsi="Liberation Serif" w:cs="Liberation Serif"/>
              </w:rPr>
              <w:t>Постановлением Правительства Российской Федерации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от 20 ноября 2000 года № 878 «Об утверждении Правил охраны газораспределительных сетей»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E95C16" w:rsidRDefault="0084285C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Обязать акционерное общество «ГАЗ</w:t>
            </w:r>
            <w:r>
              <w:rPr>
                <w:rFonts w:ascii="Liberation Serif" w:hAnsi="Liberation Serif" w:cs="Liberation Serif"/>
              </w:rPr>
              <w:t xml:space="preserve">ЭКС» привести земельный участок в состояние, пригодное </w:t>
            </w:r>
            <w:r>
              <w:rPr>
                <w:rFonts w:ascii="Liberation Serif" w:hAnsi="Liberation Serif" w:cs="Liberation Serif"/>
              </w:rPr>
              <w:t xml:space="preserve">для использования в соответствии с видом разрешенного использования, в срок не позднее чем три месяца после завершения </w:t>
            </w:r>
            <w:r>
              <w:rPr>
                <w:rFonts w:ascii="Liberation Serif" w:hAnsi="Liberation Serif" w:cs="Liberation Serif"/>
              </w:rPr>
              <w:t>строительства</w:t>
            </w:r>
            <w:r>
              <w:rPr>
                <w:rFonts w:ascii="Liberation Serif" w:hAnsi="Liberation Serif" w:cs="Liberation Serif"/>
              </w:rPr>
              <w:t xml:space="preserve"> инженерного сооружения, для размещения которого был установлен публи</w:t>
            </w:r>
            <w:r>
              <w:rPr>
                <w:rFonts w:ascii="Liberation Serif" w:hAnsi="Liberation Serif" w:cs="Liberation Serif"/>
              </w:rPr>
              <w:t>чный сервитут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E95C16" w:rsidRDefault="0084285C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E95C16" w:rsidRDefault="0084285C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</w:t>
            </w:r>
            <w:r>
              <w:rPr>
                <w:rFonts w:ascii="Liberation Serif" w:hAnsi="Liberation Serif" w:cs="Liberation Serif"/>
              </w:rPr>
              <w:t>ионной сети «Интернет».</w:t>
            </w:r>
          </w:p>
        </w:tc>
      </w:tr>
      <w:tr w:rsidR="00E95C16">
        <w:trPr>
          <w:trHeight w:val="1372"/>
        </w:trPr>
        <w:tc>
          <w:tcPr>
            <w:tcW w:w="5070" w:type="dxa"/>
            <w:noWrap/>
          </w:tcPr>
          <w:p w:rsidR="00E95C16" w:rsidRDefault="00E95C1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5C16" w:rsidRDefault="00E95C1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5C16" w:rsidRDefault="00E95C1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5C16" w:rsidRDefault="00E95C1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5C16" w:rsidRDefault="0084285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Глава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  <w:tc>
          <w:tcPr>
            <w:tcW w:w="4425" w:type="dxa"/>
            <w:noWrap/>
          </w:tcPr>
          <w:p w:rsidR="00E95C16" w:rsidRDefault="00E95C1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5C16" w:rsidRDefault="00E95C1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5C16" w:rsidRDefault="00E95C1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5C16" w:rsidRDefault="00E95C1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5C16" w:rsidRDefault="0084285C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:rsidR="00E95C16" w:rsidRDefault="0084285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E95C16" w:rsidSect="0084285C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4285C">
      <w:r>
        <w:separator/>
      </w:r>
    </w:p>
  </w:endnote>
  <w:endnote w:type="continuationSeparator" w:id="0">
    <w:p w:rsidR="00000000" w:rsidRDefault="0084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16" w:rsidRDefault="0084285C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95C16" w:rsidRDefault="00E95C1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4285C">
      <w:r>
        <w:separator/>
      </w:r>
    </w:p>
  </w:footnote>
  <w:footnote w:type="continuationSeparator" w:id="0">
    <w:p w:rsidR="00000000" w:rsidRDefault="00842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16" w:rsidRDefault="0084285C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95C16" w:rsidRDefault="00E95C16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16" w:rsidRDefault="0084285C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fit-shape-to-text:t" inset="0,0,0,0">
            <w:txbxContent>
              <w:p w:rsidR="00E95C16" w:rsidRDefault="0084285C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16" w:rsidRDefault="0084285C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inset="0,0,0,0">
            <w:txbxContent>
              <w:p w:rsidR="00E95C16" w:rsidRDefault="0084285C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285C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5C16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736455"/>
    <w:rsid w:val="02822585"/>
    <w:rsid w:val="02900CBF"/>
    <w:rsid w:val="038113A1"/>
    <w:rsid w:val="038D1D46"/>
    <w:rsid w:val="03FE65B2"/>
    <w:rsid w:val="057E7581"/>
    <w:rsid w:val="060549F0"/>
    <w:rsid w:val="070D3C38"/>
    <w:rsid w:val="081C2426"/>
    <w:rsid w:val="0830469D"/>
    <w:rsid w:val="095C1FE8"/>
    <w:rsid w:val="0AD66A42"/>
    <w:rsid w:val="0D6D5AB8"/>
    <w:rsid w:val="0D7F58B7"/>
    <w:rsid w:val="0DE7531B"/>
    <w:rsid w:val="0E4506DF"/>
    <w:rsid w:val="0E8506F3"/>
    <w:rsid w:val="0F2D3C37"/>
    <w:rsid w:val="131712A6"/>
    <w:rsid w:val="14CB6E32"/>
    <w:rsid w:val="14CD492E"/>
    <w:rsid w:val="15FC5198"/>
    <w:rsid w:val="16CC0BC0"/>
    <w:rsid w:val="1733320E"/>
    <w:rsid w:val="17570732"/>
    <w:rsid w:val="19326FE2"/>
    <w:rsid w:val="1A990D0E"/>
    <w:rsid w:val="1B5125DE"/>
    <w:rsid w:val="1C0D1768"/>
    <w:rsid w:val="1CB75BFF"/>
    <w:rsid w:val="1D7870C0"/>
    <w:rsid w:val="1E0A592B"/>
    <w:rsid w:val="1E8B5E19"/>
    <w:rsid w:val="1EFD54D7"/>
    <w:rsid w:val="1F9C0FD8"/>
    <w:rsid w:val="1FB10BB7"/>
    <w:rsid w:val="21D540AB"/>
    <w:rsid w:val="220263E1"/>
    <w:rsid w:val="233F33C1"/>
    <w:rsid w:val="24127568"/>
    <w:rsid w:val="245D6371"/>
    <w:rsid w:val="26CD488E"/>
    <w:rsid w:val="27C67B3A"/>
    <w:rsid w:val="27D65EAF"/>
    <w:rsid w:val="28F53B05"/>
    <w:rsid w:val="29FA689B"/>
    <w:rsid w:val="2A0004E5"/>
    <w:rsid w:val="2A757331"/>
    <w:rsid w:val="2C020DD7"/>
    <w:rsid w:val="2DFE544B"/>
    <w:rsid w:val="328867EA"/>
    <w:rsid w:val="32DE5784"/>
    <w:rsid w:val="34965B38"/>
    <w:rsid w:val="353A66E5"/>
    <w:rsid w:val="367A756E"/>
    <w:rsid w:val="36F10CEA"/>
    <w:rsid w:val="37465C69"/>
    <w:rsid w:val="39745827"/>
    <w:rsid w:val="3A32614B"/>
    <w:rsid w:val="3C6B7ACC"/>
    <w:rsid w:val="3DB456A5"/>
    <w:rsid w:val="3DC63FAB"/>
    <w:rsid w:val="3DDD5224"/>
    <w:rsid w:val="3E012928"/>
    <w:rsid w:val="3EC80C8D"/>
    <w:rsid w:val="3EF82023"/>
    <w:rsid w:val="400E4984"/>
    <w:rsid w:val="401A57C9"/>
    <w:rsid w:val="40950F56"/>
    <w:rsid w:val="40C00DC8"/>
    <w:rsid w:val="42E661C1"/>
    <w:rsid w:val="44985315"/>
    <w:rsid w:val="457F4BDE"/>
    <w:rsid w:val="48CA4C00"/>
    <w:rsid w:val="49250A0B"/>
    <w:rsid w:val="4A41011A"/>
    <w:rsid w:val="4AAD3D7A"/>
    <w:rsid w:val="4AF456B8"/>
    <w:rsid w:val="4B0344E7"/>
    <w:rsid w:val="4BA45DBB"/>
    <w:rsid w:val="4BA74249"/>
    <w:rsid w:val="4BA879F9"/>
    <w:rsid w:val="4C5329C8"/>
    <w:rsid w:val="4D58066C"/>
    <w:rsid w:val="4D937181"/>
    <w:rsid w:val="4FC34C37"/>
    <w:rsid w:val="4FC926E8"/>
    <w:rsid w:val="512C2B84"/>
    <w:rsid w:val="514874E6"/>
    <w:rsid w:val="525D1C26"/>
    <w:rsid w:val="547C593F"/>
    <w:rsid w:val="55013228"/>
    <w:rsid w:val="57B03B16"/>
    <w:rsid w:val="5828742C"/>
    <w:rsid w:val="58662884"/>
    <w:rsid w:val="593B1BE0"/>
    <w:rsid w:val="5A934162"/>
    <w:rsid w:val="5BE34FDA"/>
    <w:rsid w:val="5C2C6502"/>
    <w:rsid w:val="5E0943D3"/>
    <w:rsid w:val="5EC212BB"/>
    <w:rsid w:val="61254671"/>
    <w:rsid w:val="6125718A"/>
    <w:rsid w:val="638D2275"/>
    <w:rsid w:val="645C0E1F"/>
    <w:rsid w:val="652013F7"/>
    <w:rsid w:val="65312987"/>
    <w:rsid w:val="65A4780B"/>
    <w:rsid w:val="66E141A3"/>
    <w:rsid w:val="67CB5329"/>
    <w:rsid w:val="6901508B"/>
    <w:rsid w:val="69B3462E"/>
    <w:rsid w:val="6A3502CD"/>
    <w:rsid w:val="6AA92C8E"/>
    <w:rsid w:val="6AE32E80"/>
    <w:rsid w:val="6BC117EB"/>
    <w:rsid w:val="6C346F85"/>
    <w:rsid w:val="6C425BAF"/>
    <w:rsid w:val="6C8C06BF"/>
    <w:rsid w:val="6CC23C05"/>
    <w:rsid w:val="6E272778"/>
    <w:rsid w:val="6E5D2598"/>
    <w:rsid w:val="6EBA6F68"/>
    <w:rsid w:val="6F2C7706"/>
    <w:rsid w:val="6FE82825"/>
    <w:rsid w:val="703060FD"/>
    <w:rsid w:val="75414A2C"/>
    <w:rsid w:val="754161EA"/>
    <w:rsid w:val="755C0699"/>
    <w:rsid w:val="758041E2"/>
    <w:rsid w:val="75CA0426"/>
    <w:rsid w:val="75D96C53"/>
    <w:rsid w:val="760268A8"/>
    <w:rsid w:val="76E53553"/>
    <w:rsid w:val="76E84A1B"/>
    <w:rsid w:val="77DD7433"/>
    <w:rsid w:val="780E30E0"/>
    <w:rsid w:val="78A41433"/>
    <w:rsid w:val="78B72076"/>
    <w:rsid w:val="790569B0"/>
    <w:rsid w:val="79650AA5"/>
    <w:rsid w:val="79DA4E4C"/>
    <w:rsid w:val="7A5D1E97"/>
    <w:rsid w:val="7AE15A30"/>
    <w:rsid w:val="7BA45917"/>
    <w:rsid w:val="7BB234CB"/>
    <w:rsid w:val="7CD40AD5"/>
    <w:rsid w:val="7D4C3C76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472</Words>
  <Characters>2693</Characters>
  <Application>Microsoft Office Word</Application>
  <DocSecurity>0</DocSecurity>
  <Lines>22</Lines>
  <Paragraphs>6</Paragraphs>
  <ScaleCrop>false</ScaleCrop>
  <Company>Kontora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2025-12-03T04:23:00Z</cp:lastPrinted>
  <dcterms:created xsi:type="dcterms:W3CDTF">2019-11-27T06:42:00Z</dcterms:created>
  <dcterms:modified xsi:type="dcterms:W3CDTF">2025-12-05T05:05:00Z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992A315E74E2443DB1A568889739630B</vt:lpwstr>
  </property>
</Properties>
</file>