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0F9D3" w14:textId="77777777" w:rsidR="005F2427" w:rsidRDefault="005F2427">
      <w:pPr>
        <w:pStyle w:val="ConsPlusNormal"/>
        <w:jc w:val="both"/>
        <w:outlineLvl w:val="0"/>
      </w:pPr>
    </w:p>
    <w:p w14:paraId="4E4CEF5D" w14:textId="77777777" w:rsidR="005F2427" w:rsidRDefault="005F2427">
      <w:pPr>
        <w:pStyle w:val="ConsPlusTitle"/>
        <w:jc w:val="center"/>
        <w:outlineLvl w:val="0"/>
      </w:pPr>
      <w:r>
        <w:t>АДМИНИСТРАЦИЯ ГОРОДСКОГО ОКРУГА ПЕРВОУРАЛЬСК</w:t>
      </w:r>
    </w:p>
    <w:p w14:paraId="7887A936" w14:textId="77777777" w:rsidR="005F2427" w:rsidRDefault="005F2427">
      <w:pPr>
        <w:pStyle w:val="ConsPlusTitle"/>
        <w:jc w:val="center"/>
      </w:pPr>
    </w:p>
    <w:p w14:paraId="07736213" w14:textId="77777777" w:rsidR="005F2427" w:rsidRDefault="005F2427">
      <w:pPr>
        <w:pStyle w:val="ConsPlusTitle"/>
        <w:jc w:val="center"/>
      </w:pPr>
      <w:r>
        <w:t>ПОСТАНОВЛЕНИЕ</w:t>
      </w:r>
    </w:p>
    <w:p w14:paraId="70862447" w14:textId="77777777" w:rsidR="005F2427" w:rsidRDefault="005F2427">
      <w:pPr>
        <w:pStyle w:val="ConsPlusTitle"/>
        <w:jc w:val="center"/>
      </w:pPr>
      <w:r>
        <w:t>от 17 сентября 2021 г. N 1790</w:t>
      </w:r>
    </w:p>
    <w:p w14:paraId="652AAC88" w14:textId="77777777" w:rsidR="005F2427" w:rsidRDefault="005F2427">
      <w:pPr>
        <w:pStyle w:val="ConsPlusTitle"/>
        <w:jc w:val="center"/>
      </w:pPr>
    </w:p>
    <w:p w14:paraId="3129B73F" w14:textId="77777777" w:rsidR="005F2427" w:rsidRDefault="005F2427">
      <w:pPr>
        <w:pStyle w:val="ConsPlusTitle"/>
        <w:jc w:val="center"/>
      </w:pPr>
      <w:r>
        <w:t>ОБ УТВЕРЖДЕНИИ ПОРЯДКА ОЦЕНКИ КОРРУПЦИОННЫХ РИСКОВ</w:t>
      </w:r>
    </w:p>
    <w:p w14:paraId="2867BD8F" w14:textId="77777777" w:rsidR="005F2427" w:rsidRDefault="005F2427">
      <w:pPr>
        <w:pStyle w:val="ConsPlusTitle"/>
        <w:jc w:val="center"/>
      </w:pPr>
      <w:r>
        <w:t>ПРИ ОСУЩЕСТВЛЕНИИ ЗАКУПОК ТОВАРОВ, РАБОТ, УСЛУГ</w:t>
      </w:r>
    </w:p>
    <w:p w14:paraId="2EDFF057" w14:textId="77777777" w:rsidR="005F2427" w:rsidRDefault="005F2427">
      <w:pPr>
        <w:pStyle w:val="ConsPlusTitle"/>
        <w:jc w:val="center"/>
      </w:pPr>
      <w:r>
        <w:t>ДЛЯ ОБЕСПЕЧЕНИЯ МУНИЦИПАЛЬНЫХ НУЖД АДМИНИСТРАЦИИ</w:t>
      </w:r>
    </w:p>
    <w:p w14:paraId="601407D4" w14:textId="77777777" w:rsidR="005F2427" w:rsidRDefault="005F2427">
      <w:pPr>
        <w:pStyle w:val="ConsPlusTitle"/>
        <w:jc w:val="center"/>
      </w:pPr>
      <w:r>
        <w:t>МУНИЦИПАЛЬНОГО ОКРУГА ПЕРВОУРАЛЬСК</w:t>
      </w:r>
    </w:p>
    <w:p w14:paraId="7B7D4221" w14:textId="77777777" w:rsidR="005F2427" w:rsidRDefault="005F2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2427" w14:paraId="1A88FC2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DE55" w14:textId="77777777" w:rsidR="005F2427" w:rsidRDefault="005F24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1D8C" w14:textId="77777777" w:rsidR="005F2427" w:rsidRDefault="005F24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86E6650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E57FED4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50D7D6EB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от 04.09.2025 N 2314)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CCF4A" w14:textId="77777777" w:rsidR="005F2427" w:rsidRDefault="005F2427">
            <w:pPr>
              <w:pStyle w:val="ConsPlusNormal"/>
            </w:pPr>
          </w:p>
        </w:tc>
      </w:tr>
    </w:tbl>
    <w:p w14:paraId="143E862A" w14:textId="77777777" w:rsidR="005F2427" w:rsidRDefault="005F2427">
      <w:pPr>
        <w:pStyle w:val="ConsPlusNormal"/>
        <w:jc w:val="both"/>
      </w:pPr>
    </w:p>
    <w:p w14:paraId="3DADC7DC" w14:textId="77777777" w:rsidR="005F2427" w:rsidRDefault="005F242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в целях проведения работы по выявлению и минимизации коррупционных рисков при осуществлении закупок товаров, работ, услуг для обеспечения муниципальных нужд, Администрация муниципального округа Первоуральск постановляет:</w:t>
      </w:r>
    </w:p>
    <w:p w14:paraId="4ED90B27" w14:textId="77777777" w:rsidR="005F2427" w:rsidRDefault="005F2427">
      <w:pPr>
        <w:pStyle w:val="ConsPlusNormal"/>
        <w:jc w:val="both"/>
      </w:pPr>
      <w:r>
        <w:t xml:space="preserve">(в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778DB4E6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Порядок</w:t>
        </w:r>
      </w:hyperlink>
      <w:r>
        <w:t xml:space="preserve"> проведения оценки коррупционных рисков при осуществлении закупок товаров, работ, услуг для обеспечения муниципальных нужд Администрации муниципального округа Первоуральск (прилагается).</w:t>
      </w:r>
    </w:p>
    <w:p w14:paraId="1261E4AD" w14:textId="77777777" w:rsidR="005F2427" w:rsidRDefault="005F2427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508E83E8" w14:textId="77777777" w:rsidR="005F2427" w:rsidRDefault="005F2427">
      <w:pPr>
        <w:pStyle w:val="ConsPlusNormal"/>
        <w:spacing w:before="240"/>
        <w:ind w:firstLine="540"/>
        <w:jc w:val="both"/>
      </w:pPr>
      <w:r>
        <w:t>2. Определить ответственными за организацию и проведение оценки коррупционных рисков при осуществлении закупок отдел муниципального заказа Администрации муниципального округа Первоуральск, комитет по правовой работе и муниципальной службе Администрации муниципального округа Первоуральск.</w:t>
      </w:r>
    </w:p>
    <w:p w14:paraId="06674AEE" w14:textId="77777777" w:rsidR="005F2427" w:rsidRDefault="005F2427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43B2324D" w14:textId="77777777" w:rsidR="005F2427" w:rsidRDefault="005F2427">
      <w:pPr>
        <w:pStyle w:val="ConsPlusNormal"/>
        <w:spacing w:before="240"/>
        <w:ind w:firstLine="540"/>
        <w:jc w:val="both"/>
      </w:pPr>
      <w:r>
        <w:t>3. Контроль за исполнением настоящего Постановления оставляю за собой.</w:t>
      </w:r>
    </w:p>
    <w:p w14:paraId="26408366" w14:textId="77777777" w:rsidR="005F2427" w:rsidRDefault="005F2427">
      <w:pPr>
        <w:pStyle w:val="ConsPlusNormal"/>
        <w:jc w:val="both"/>
      </w:pPr>
    </w:p>
    <w:p w14:paraId="13FDA837" w14:textId="77777777" w:rsidR="005F2427" w:rsidRDefault="005F2427">
      <w:pPr>
        <w:pStyle w:val="ConsPlusNormal"/>
        <w:jc w:val="right"/>
      </w:pPr>
      <w:r>
        <w:t>Глава</w:t>
      </w:r>
    </w:p>
    <w:p w14:paraId="052AF663" w14:textId="77777777" w:rsidR="005F2427" w:rsidRDefault="005F2427">
      <w:pPr>
        <w:pStyle w:val="ConsPlusNormal"/>
        <w:jc w:val="right"/>
      </w:pPr>
      <w:r>
        <w:t>городского округа Первоуральск</w:t>
      </w:r>
    </w:p>
    <w:p w14:paraId="5C3AF47A" w14:textId="77777777" w:rsidR="005F2427" w:rsidRDefault="005F2427">
      <w:pPr>
        <w:pStyle w:val="ConsPlusNormal"/>
        <w:jc w:val="right"/>
      </w:pPr>
      <w:r>
        <w:t>И.В.КАБЕЦ</w:t>
      </w:r>
    </w:p>
    <w:p w14:paraId="5CC1D538" w14:textId="77777777" w:rsidR="005F2427" w:rsidRDefault="005F2427">
      <w:pPr>
        <w:pStyle w:val="ConsPlusNormal"/>
        <w:jc w:val="both"/>
      </w:pPr>
    </w:p>
    <w:p w14:paraId="131DAA93" w14:textId="77777777" w:rsidR="005F2427" w:rsidRDefault="005F2427">
      <w:pPr>
        <w:pStyle w:val="ConsPlusNormal"/>
        <w:jc w:val="both"/>
      </w:pPr>
    </w:p>
    <w:p w14:paraId="74258C16" w14:textId="77777777" w:rsidR="005F2427" w:rsidRDefault="005F2427">
      <w:pPr>
        <w:pStyle w:val="ConsPlusNormal"/>
        <w:jc w:val="both"/>
      </w:pPr>
    </w:p>
    <w:p w14:paraId="5F7C1B28" w14:textId="77777777" w:rsidR="005F2427" w:rsidRDefault="005F2427">
      <w:pPr>
        <w:pStyle w:val="ConsPlusNormal"/>
        <w:jc w:val="both"/>
      </w:pPr>
    </w:p>
    <w:p w14:paraId="372AAE6A" w14:textId="77777777" w:rsidR="005F2427" w:rsidRDefault="005F2427">
      <w:pPr>
        <w:pStyle w:val="ConsPlusNormal"/>
        <w:jc w:val="both"/>
      </w:pPr>
    </w:p>
    <w:p w14:paraId="7B71ED06" w14:textId="77777777" w:rsidR="005F2427" w:rsidRDefault="005F2427">
      <w:pPr>
        <w:pStyle w:val="ConsPlusNormal"/>
        <w:jc w:val="right"/>
        <w:outlineLvl w:val="0"/>
      </w:pPr>
      <w:r>
        <w:t>Приложение</w:t>
      </w:r>
    </w:p>
    <w:p w14:paraId="5C9EFB2F" w14:textId="77777777" w:rsidR="005F2427" w:rsidRDefault="005F2427">
      <w:pPr>
        <w:pStyle w:val="ConsPlusNormal"/>
        <w:jc w:val="both"/>
      </w:pPr>
    </w:p>
    <w:p w14:paraId="5A172B97" w14:textId="77777777" w:rsidR="005F2427" w:rsidRDefault="005F2427">
      <w:pPr>
        <w:pStyle w:val="ConsPlusNormal"/>
        <w:jc w:val="right"/>
      </w:pPr>
      <w:r>
        <w:t>Утвержден</w:t>
      </w:r>
    </w:p>
    <w:p w14:paraId="45F020D0" w14:textId="77777777" w:rsidR="005F2427" w:rsidRDefault="005F2427">
      <w:pPr>
        <w:pStyle w:val="ConsPlusNormal"/>
        <w:jc w:val="right"/>
      </w:pPr>
      <w:r>
        <w:t>Постановлением Администрации</w:t>
      </w:r>
    </w:p>
    <w:p w14:paraId="2827A70D" w14:textId="77777777" w:rsidR="005F2427" w:rsidRDefault="005F2427">
      <w:pPr>
        <w:pStyle w:val="ConsPlusNormal"/>
        <w:jc w:val="right"/>
      </w:pPr>
      <w:r>
        <w:t>городского округа Первоуральск</w:t>
      </w:r>
    </w:p>
    <w:p w14:paraId="14406F3F" w14:textId="77777777" w:rsidR="005F2427" w:rsidRDefault="005F2427">
      <w:pPr>
        <w:pStyle w:val="ConsPlusNormal"/>
        <w:jc w:val="right"/>
      </w:pPr>
      <w:r>
        <w:t>от 17 сентября 2021 г. N 1790</w:t>
      </w:r>
    </w:p>
    <w:p w14:paraId="06F88F58" w14:textId="77777777" w:rsidR="005F2427" w:rsidRDefault="005F2427">
      <w:pPr>
        <w:pStyle w:val="ConsPlusNormal"/>
        <w:jc w:val="both"/>
      </w:pPr>
    </w:p>
    <w:p w14:paraId="089FD314" w14:textId="77777777" w:rsidR="005F2427" w:rsidRDefault="005F2427">
      <w:pPr>
        <w:pStyle w:val="ConsPlusTitle"/>
        <w:jc w:val="center"/>
      </w:pPr>
      <w:bookmarkStart w:id="0" w:name="P37"/>
      <w:bookmarkEnd w:id="0"/>
      <w:r>
        <w:t>ПОРЯДОК</w:t>
      </w:r>
    </w:p>
    <w:p w14:paraId="76714AE7" w14:textId="77777777" w:rsidR="005F2427" w:rsidRDefault="005F2427">
      <w:pPr>
        <w:pStyle w:val="ConsPlusTitle"/>
        <w:jc w:val="center"/>
      </w:pPr>
      <w:r>
        <w:t>ОЦЕНКИ КОРРУПЦИОННЫХ РИСКОВ ПРИ ОСУЩЕСТВЛЕНИИ ЗАКУПОК</w:t>
      </w:r>
    </w:p>
    <w:p w14:paraId="7353794D" w14:textId="77777777" w:rsidR="005F2427" w:rsidRDefault="005F2427">
      <w:pPr>
        <w:pStyle w:val="ConsPlusTitle"/>
        <w:jc w:val="center"/>
      </w:pPr>
      <w:r>
        <w:t>ТОВАРОВ, УСЛУГ ДЛЯ ОБЕСПЕЧЕНИЯ МУНИЦИПАЛЬНЫХ НУЖД</w:t>
      </w:r>
    </w:p>
    <w:p w14:paraId="646162B3" w14:textId="77777777" w:rsidR="005F2427" w:rsidRDefault="005F2427">
      <w:pPr>
        <w:pStyle w:val="ConsPlusTitle"/>
        <w:jc w:val="center"/>
      </w:pPr>
      <w:r>
        <w:t>В АДМИНИСТРАЦИИ МУНИЦИПАЛЬНОГО ОКРУГА ПЕРВОУРАЛЬСК</w:t>
      </w:r>
    </w:p>
    <w:p w14:paraId="0714643E" w14:textId="77777777" w:rsidR="005F2427" w:rsidRDefault="005F2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2427" w14:paraId="1D79497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51A0" w14:textId="77777777" w:rsidR="005F2427" w:rsidRDefault="005F24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63C51" w14:textId="77777777" w:rsidR="005F2427" w:rsidRDefault="005F24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EC4DD6C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16F4496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34A70BDB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от 04.09.2025 N 2314)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907A" w14:textId="77777777" w:rsidR="005F2427" w:rsidRDefault="005F2427">
            <w:pPr>
              <w:pStyle w:val="ConsPlusNormal"/>
            </w:pPr>
          </w:p>
        </w:tc>
      </w:tr>
    </w:tbl>
    <w:p w14:paraId="510486CA" w14:textId="77777777" w:rsidR="005F2427" w:rsidRDefault="005F2427">
      <w:pPr>
        <w:pStyle w:val="ConsPlusNormal"/>
        <w:jc w:val="both"/>
      </w:pPr>
    </w:p>
    <w:p w14:paraId="35B3D970" w14:textId="77777777" w:rsidR="005F2427" w:rsidRDefault="005F2427">
      <w:pPr>
        <w:pStyle w:val="ConsPlusTitle"/>
        <w:jc w:val="center"/>
        <w:outlineLvl w:val="1"/>
      </w:pPr>
      <w:r>
        <w:t>I. ОБЩИЕ ПОЛОЖЕНИЯ</w:t>
      </w:r>
    </w:p>
    <w:p w14:paraId="4FA9604C" w14:textId="77777777" w:rsidR="005F2427" w:rsidRDefault="005F2427">
      <w:pPr>
        <w:pStyle w:val="ConsPlusNormal"/>
        <w:jc w:val="both"/>
      </w:pPr>
    </w:p>
    <w:p w14:paraId="2FE02FCF" w14:textId="77777777" w:rsidR="005F2427" w:rsidRDefault="005F2427">
      <w:pPr>
        <w:pStyle w:val="ConsPlusNormal"/>
        <w:ind w:firstLine="540"/>
        <w:jc w:val="both"/>
      </w:pPr>
      <w:r>
        <w:t xml:space="preserve">1. Настоящий Порядок оценки коррупционных рисков при осуществлении закупок товаров, услуг для обеспечения муниципальных нужд Администрации муниципального округа Первоуральск (далее - Порядок) разработан 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положениями Методических </w:t>
      </w:r>
      <w:hyperlink r:id="rId11">
        <w:r>
          <w:rPr>
            <w:color w:val="0000FF"/>
          </w:rPr>
          <w:t>рекомендаций</w:t>
        </w:r>
      </w:hyperlink>
      <w:r>
        <w:t xml:space="preserve">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разработанных Министерством труда и социальной защиты Российской Федерации (Письмо от 30 сентября 2020 года N 18-2/10/П-9716).</w:t>
      </w:r>
    </w:p>
    <w:p w14:paraId="4696D6C4" w14:textId="77777777" w:rsidR="005F2427" w:rsidRDefault="005F2427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23B9EA62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2. Порядок регламентирует аналитические мероприятия по оценке коррупционных рисков, возникающих при осуществлении закупок товаров, работ, услуг для обеспечения муниципальных нужд Администрации муниципального округа Первоуральск, осуществляемых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05 апреля 2013 года N 44-ФЗ "О контрактной системе в сфере закупок товаров, работ, услуг для обеспечения государственных и муниципальных нужд" (далее - Закон N 44-ФЗ), а также устанавливает механизм выявления коррупционных функций, связанных с осуществлением закупок и мер по минимизации (устранению) коррупционных рисков в Администрации муниципального округа Первоуральск (далее - Администрация).</w:t>
      </w:r>
    </w:p>
    <w:p w14:paraId="2E616887" w14:textId="77777777" w:rsidR="005F2427" w:rsidRDefault="005F2427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69F3BBFC" w14:textId="77777777" w:rsidR="005F2427" w:rsidRDefault="005F2427">
      <w:pPr>
        <w:pStyle w:val="ConsPlusNormal"/>
        <w:spacing w:before="240"/>
        <w:ind w:firstLine="540"/>
        <w:jc w:val="both"/>
      </w:pPr>
      <w:r>
        <w:t>3. Применительно к настоящему Порядку используются следующие понятия:</w:t>
      </w:r>
    </w:p>
    <w:p w14:paraId="467FB48C" w14:textId="77777777" w:rsidR="005F2427" w:rsidRDefault="005F2427">
      <w:pPr>
        <w:pStyle w:val="ConsPlusNormal"/>
        <w:spacing w:before="240"/>
        <w:ind w:firstLine="540"/>
        <w:jc w:val="both"/>
      </w:pPr>
      <w:r>
        <w:t>- коррупционный риск - возможность совершения муниципальным служащим коррупционного правонарушения;</w:t>
      </w:r>
    </w:p>
    <w:p w14:paraId="2C3E3E52" w14:textId="77777777" w:rsidR="005F2427" w:rsidRDefault="005F2427">
      <w:pPr>
        <w:pStyle w:val="ConsPlusNormal"/>
        <w:spacing w:before="240"/>
        <w:ind w:firstLine="540"/>
        <w:jc w:val="both"/>
      </w:pPr>
      <w:r>
        <w:t>- коррупционное правонарушение - действие (бездействие), за совершение которого муниципальные служащие в соответствии с законодательством Российской Федерации в области противодействия коррупции несут уголовную, административную, гражданско-правовую и дисциплинарную ответственность;</w:t>
      </w:r>
    </w:p>
    <w:p w14:paraId="6AE992FF" w14:textId="77777777" w:rsidR="005F2427" w:rsidRDefault="005F2427">
      <w:pPr>
        <w:pStyle w:val="ConsPlusNormal"/>
        <w:spacing w:before="240"/>
        <w:ind w:firstLine="540"/>
        <w:jc w:val="both"/>
      </w:pPr>
      <w:r>
        <w:t>- оценка коррупционных рисков - общий процесс идентификации, анализа и ранжирования коррупционных рисков (выявления коррупционных рисков), а также разработки мер по минимизации выявленных коррупционных рисков;</w:t>
      </w:r>
    </w:p>
    <w:p w14:paraId="1DB93E38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- коррупционная схема - способ (совокупность способов) совершения </w:t>
      </w:r>
      <w:r>
        <w:lastRenderedPageBreak/>
        <w:t>коррупционного правонарушения;</w:t>
      </w:r>
    </w:p>
    <w:p w14:paraId="6694AE4D" w14:textId="77777777" w:rsidR="005F2427" w:rsidRDefault="005F2427">
      <w:pPr>
        <w:pStyle w:val="ConsPlusNormal"/>
        <w:spacing w:before="240"/>
        <w:ind w:firstLine="540"/>
        <w:jc w:val="both"/>
      </w:pPr>
      <w:r>
        <w:t>- идентификация коррупционного риска - процесс определения для отдельной процедуры потенциально возможных коррупционных схем при закупках у заказчика;</w:t>
      </w:r>
    </w:p>
    <w:p w14:paraId="70EFB682" w14:textId="77777777" w:rsidR="005F2427" w:rsidRDefault="005F2427">
      <w:pPr>
        <w:pStyle w:val="ConsPlusNormal"/>
        <w:spacing w:before="240"/>
        <w:ind w:firstLine="540"/>
        <w:jc w:val="both"/>
      </w:pPr>
      <w:r>
        <w:t>- анализ коррупционного риска - процесс понимания природы коррупционного риска и возможностей для его реализации;</w:t>
      </w:r>
    </w:p>
    <w:p w14:paraId="373980B4" w14:textId="77777777" w:rsidR="005F2427" w:rsidRDefault="005F2427">
      <w:pPr>
        <w:pStyle w:val="ConsPlusNormal"/>
        <w:spacing w:before="240"/>
        <w:ind w:firstLine="540"/>
        <w:jc w:val="both"/>
      </w:pPr>
      <w:r>
        <w:t>- индикатор коррупции - сведения, указывающие на возможность совершения коррупционного правонарушения, а также на реализацию коррупционной схемы;</w:t>
      </w:r>
    </w:p>
    <w:p w14:paraId="340B4D63" w14:textId="77777777" w:rsidR="005F2427" w:rsidRDefault="005F2427">
      <w:pPr>
        <w:pStyle w:val="ConsPlusNormal"/>
        <w:spacing w:before="240"/>
        <w:ind w:firstLine="540"/>
        <w:jc w:val="both"/>
      </w:pPr>
      <w:r>
        <w:t>- ранжирование коррупционных рисков - процесс определения значимости выявленных коррупционных рисков в соответствии с принятой заказчиком методикой.</w:t>
      </w:r>
    </w:p>
    <w:p w14:paraId="30A49A32" w14:textId="77777777" w:rsidR="005F2427" w:rsidRDefault="005F2427">
      <w:pPr>
        <w:pStyle w:val="ConsPlusNormal"/>
        <w:jc w:val="both"/>
      </w:pPr>
    </w:p>
    <w:p w14:paraId="35BC31BA" w14:textId="77777777" w:rsidR="005F2427" w:rsidRDefault="005F2427">
      <w:pPr>
        <w:pStyle w:val="ConsPlusTitle"/>
        <w:jc w:val="center"/>
      </w:pPr>
      <w:r>
        <w:t>II. ПРОЦЕДУРА ОЦЕНКИ КОРРУПЦИОННЫХ РИСКОВ</w:t>
      </w:r>
    </w:p>
    <w:p w14:paraId="0FCC83F1" w14:textId="77777777" w:rsidR="005F2427" w:rsidRDefault="005F2427">
      <w:pPr>
        <w:pStyle w:val="ConsPlusTitle"/>
        <w:jc w:val="center"/>
      </w:pPr>
      <w:r>
        <w:t>ПРИ ОСУЩЕСТВЛЕНИИ ЗАКУПОК</w:t>
      </w:r>
    </w:p>
    <w:p w14:paraId="33EE6016" w14:textId="77777777" w:rsidR="005F2427" w:rsidRDefault="005F2427">
      <w:pPr>
        <w:pStyle w:val="ConsPlusNormal"/>
        <w:jc w:val="both"/>
      </w:pPr>
    </w:p>
    <w:p w14:paraId="5AE8F3EC" w14:textId="77777777" w:rsidR="005F2427" w:rsidRDefault="005F2427">
      <w:pPr>
        <w:pStyle w:val="ConsPlusNormal"/>
        <w:ind w:firstLine="540"/>
        <w:jc w:val="both"/>
      </w:pPr>
      <w:r>
        <w:t>4. Оценка коррупционных рисков заключается в выявлении условий и обстоятельств (действий, событий), возникающих при осуществлении закупок, позволяющих злоупотреблять должностными (служебными) обязанностями в целях получения муниципальными служащими или третьими лицами материальных и нематериальных выгод вопреки законным интересам общества и государства, Администрации.</w:t>
      </w:r>
    </w:p>
    <w:p w14:paraId="35E28CF6" w14:textId="77777777" w:rsidR="005F2427" w:rsidRDefault="005F2427">
      <w:pPr>
        <w:pStyle w:val="ConsPlusNormal"/>
        <w:spacing w:before="240"/>
        <w:ind w:firstLine="540"/>
        <w:jc w:val="both"/>
      </w:pPr>
      <w:r>
        <w:t>5. При проведении оценки коррупционных рисков необходимо установить и определить следующее:</w:t>
      </w:r>
    </w:p>
    <w:p w14:paraId="4F46863E" w14:textId="77777777" w:rsidR="005F2427" w:rsidRDefault="005F2427">
      <w:pPr>
        <w:pStyle w:val="ConsPlusNormal"/>
        <w:spacing w:before="240"/>
        <w:ind w:firstLine="540"/>
        <w:jc w:val="both"/>
      </w:pPr>
      <w:r>
        <w:t>1) предмет коррупционного правонарушения (за какие возможные действия (бездействие) муниципальный служащий может получить противоправную выгоду);</w:t>
      </w:r>
    </w:p>
    <w:p w14:paraId="5F98E04C" w14:textId="77777777" w:rsidR="005F2427" w:rsidRDefault="005F2427">
      <w:pPr>
        <w:pStyle w:val="ConsPlusNormal"/>
        <w:spacing w:before="240"/>
        <w:ind w:firstLine="540"/>
        <w:jc w:val="both"/>
      </w:pPr>
      <w:r>
        <w:t>2) используемые коррупционные схемы;</w:t>
      </w:r>
    </w:p>
    <w:p w14:paraId="06E1B368" w14:textId="77777777" w:rsidR="005F2427" w:rsidRDefault="005F2427">
      <w:pPr>
        <w:pStyle w:val="ConsPlusNormal"/>
        <w:spacing w:before="240"/>
        <w:ind w:firstLine="540"/>
        <w:jc w:val="both"/>
      </w:pPr>
      <w:r>
        <w:t>3) индикаторы коррупции.</w:t>
      </w:r>
    </w:p>
    <w:p w14:paraId="1BAC508F" w14:textId="77777777" w:rsidR="005F2427" w:rsidRDefault="005F2427">
      <w:pPr>
        <w:pStyle w:val="ConsPlusNormal"/>
        <w:spacing w:before="240"/>
        <w:ind w:firstLine="540"/>
        <w:jc w:val="both"/>
      </w:pPr>
      <w:r>
        <w:t>6. Процедура оценки коррупционных рисков и принятия мер по минимизации выявленных коррупционных рисков состоит из нескольких последовательных этапов:</w:t>
      </w:r>
    </w:p>
    <w:p w14:paraId="3C9B4522" w14:textId="77777777" w:rsidR="005F2427" w:rsidRDefault="005F2427">
      <w:pPr>
        <w:pStyle w:val="ConsPlusNormal"/>
        <w:spacing w:before="240"/>
        <w:ind w:firstLine="540"/>
        <w:jc w:val="both"/>
      </w:pPr>
      <w:r>
        <w:t>1) подготовительный этап;</w:t>
      </w:r>
    </w:p>
    <w:p w14:paraId="2BB7F242" w14:textId="77777777" w:rsidR="005F2427" w:rsidRDefault="005F2427">
      <w:pPr>
        <w:pStyle w:val="ConsPlusNormal"/>
        <w:spacing w:before="240"/>
        <w:ind w:firstLine="540"/>
        <w:jc w:val="both"/>
      </w:pPr>
      <w:r>
        <w:t>2) описание процедуры осуществления закупки;</w:t>
      </w:r>
    </w:p>
    <w:p w14:paraId="4AD59DB3" w14:textId="77777777" w:rsidR="005F2427" w:rsidRDefault="005F2427">
      <w:pPr>
        <w:pStyle w:val="ConsPlusNormal"/>
        <w:spacing w:before="240"/>
        <w:ind w:firstLine="540"/>
        <w:jc w:val="both"/>
      </w:pPr>
      <w:r>
        <w:t>3) идентификация коррупционных рисков;</w:t>
      </w:r>
    </w:p>
    <w:p w14:paraId="000FC010" w14:textId="77777777" w:rsidR="005F2427" w:rsidRDefault="005F2427">
      <w:pPr>
        <w:pStyle w:val="ConsPlusNormal"/>
        <w:spacing w:before="240"/>
        <w:ind w:firstLine="540"/>
        <w:jc w:val="both"/>
      </w:pPr>
      <w:r>
        <w:t>4) анализ коррупционных рисков;</w:t>
      </w:r>
    </w:p>
    <w:p w14:paraId="7747C5BB" w14:textId="77777777" w:rsidR="005F2427" w:rsidRDefault="005F2427">
      <w:pPr>
        <w:pStyle w:val="ConsPlusNormal"/>
        <w:spacing w:before="240"/>
        <w:ind w:firstLine="540"/>
        <w:jc w:val="both"/>
      </w:pPr>
      <w:r>
        <w:t>5) ранжирование коррупционных рисков;</w:t>
      </w:r>
    </w:p>
    <w:p w14:paraId="17797F50" w14:textId="77777777" w:rsidR="005F2427" w:rsidRDefault="005F2427">
      <w:pPr>
        <w:pStyle w:val="ConsPlusNormal"/>
        <w:spacing w:before="240"/>
        <w:ind w:firstLine="540"/>
        <w:jc w:val="both"/>
      </w:pPr>
      <w:r>
        <w:t>6) разработка мер по минимизации коррупционных рисков;</w:t>
      </w:r>
    </w:p>
    <w:p w14:paraId="2B15E23A" w14:textId="77777777" w:rsidR="005F2427" w:rsidRDefault="005F2427">
      <w:pPr>
        <w:pStyle w:val="ConsPlusNormal"/>
        <w:spacing w:before="240"/>
        <w:ind w:firstLine="540"/>
        <w:jc w:val="both"/>
      </w:pPr>
      <w:r>
        <w:t>7) утверждение результатов оценки коррупционных рисков;</w:t>
      </w:r>
    </w:p>
    <w:p w14:paraId="01948D76" w14:textId="77777777" w:rsidR="005F2427" w:rsidRDefault="005F2427">
      <w:pPr>
        <w:pStyle w:val="ConsPlusNormal"/>
        <w:spacing w:before="240"/>
        <w:ind w:firstLine="540"/>
        <w:jc w:val="both"/>
      </w:pPr>
      <w:r>
        <w:t>8) мониторинг реализации мер по минимизации выявленных коррупционных рисков.</w:t>
      </w:r>
    </w:p>
    <w:p w14:paraId="3B0398CC" w14:textId="77777777" w:rsidR="005F2427" w:rsidRDefault="005F2427">
      <w:pPr>
        <w:pStyle w:val="ConsPlusNormal"/>
        <w:spacing w:before="240"/>
        <w:ind w:firstLine="540"/>
        <w:jc w:val="both"/>
      </w:pPr>
      <w:r>
        <w:lastRenderedPageBreak/>
        <w:t>7. Оценка коррупционных рисков при осуществлении закупок проводится регулярно, не реже одного раза в два года, а также может проводиться по мере необходимости при существенном изменении применимых обстоятельств (изменение организационно-штатной структуры Администрации; перераспределение полномочий между структурными подразделениями Администрации; выявление новых коррупционных рисков; выявление фактов совершения коррупционных правонарушений; изменение законодательства Российской Федерации о закупочной деятельности и других применимых нормативных правовых и иных актов).</w:t>
      </w:r>
    </w:p>
    <w:p w14:paraId="1409950B" w14:textId="77777777" w:rsidR="005F2427" w:rsidRDefault="005F2427">
      <w:pPr>
        <w:pStyle w:val="ConsPlusNormal"/>
        <w:jc w:val="both"/>
      </w:pPr>
    </w:p>
    <w:p w14:paraId="4EA77826" w14:textId="77777777" w:rsidR="005F2427" w:rsidRDefault="005F2427">
      <w:pPr>
        <w:pStyle w:val="ConsPlusTitle"/>
        <w:jc w:val="center"/>
        <w:outlineLvl w:val="2"/>
      </w:pPr>
      <w:r>
        <w:t>ПОДГОТОВИТЕЛЬНЫЙ ЭТАП</w:t>
      </w:r>
    </w:p>
    <w:p w14:paraId="09B929A4" w14:textId="77777777" w:rsidR="005F2427" w:rsidRDefault="005F2427">
      <w:pPr>
        <w:pStyle w:val="ConsPlusNormal"/>
        <w:jc w:val="both"/>
      </w:pPr>
    </w:p>
    <w:p w14:paraId="1F7F3845" w14:textId="77777777" w:rsidR="005F2427" w:rsidRDefault="005F2427">
      <w:pPr>
        <w:pStyle w:val="ConsPlusNormal"/>
        <w:ind w:firstLine="540"/>
        <w:jc w:val="both"/>
      </w:pPr>
      <w:r>
        <w:t>8. Проведение оценки коррупционных рисков осуществляется на основании распоряжения Администрации муниципального округа Первоуральск.</w:t>
      </w:r>
    </w:p>
    <w:p w14:paraId="6E9E71AD" w14:textId="77777777" w:rsidR="005F2427" w:rsidRDefault="005F2427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4F7BE60B" w14:textId="77777777" w:rsidR="005F2427" w:rsidRDefault="005F2427">
      <w:pPr>
        <w:pStyle w:val="ConsPlusNormal"/>
        <w:spacing w:before="240"/>
        <w:ind w:firstLine="540"/>
        <w:jc w:val="both"/>
      </w:pPr>
      <w:r>
        <w:t>При необходимости подготавливается план-график проведения оценки коррупционных рисков, предусматривающий, например, этапы проведения оценки коррупционных рисков; промежуточные документы (доклады); порядок и сроки согласования и так далее.</w:t>
      </w:r>
    </w:p>
    <w:p w14:paraId="5F3518EC" w14:textId="77777777" w:rsidR="005F2427" w:rsidRDefault="005F2427">
      <w:pPr>
        <w:pStyle w:val="ConsPlusNormal"/>
        <w:spacing w:before="240"/>
        <w:ind w:firstLine="540"/>
        <w:jc w:val="both"/>
      </w:pPr>
      <w:r>
        <w:t>9. Для целей оценки коррупционных рисков формируется рабочая группа, в состав которой входят муниципальные служащие, ответственные за работу по профилактике коррупционных и иных правонарушений в Администрации, ответственные за организацию осуществления закупки в Администрации, а также муниципальные служащие иных структурных подразделений Администрации.</w:t>
      </w:r>
    </w:p>
    <w:p w14:paraId="130A0947" w14:textId="77777777" w:rsidR="005F2427" w:rsidRDefault="005F2427">
      <w:pPr>
        <w:pStyle w:val="ConsPlusNormal"/>
        <w:spacing w:before="240"/>
        <w:ind w:firstLine="540"/>
        <w:jc w:val="both"/>
      </w:pPr>
      <w:r>
        <w:t>При наличии возможности и признании целесообразным к оценке коррупционных рисков могут привлекаться также внешние эксперты, представители Общественной палаты муниципального округа Первоуральск.</w:t>
      </w:r>
    </w:p>
    <w:p w14:paraId="03129FB8" w14:textId="77777777" w:rsidR="005F2427" w:rsidRDefault="005F2427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7C860EC9" w14:textId="77777777" w:rsidR="005F2427" w:rsidRDefault="005F2427">
      <w:pPr>
        <w:pStyle w:val="ConsPlusNormal"/>
        <w:spacing w:before="240"/>
        <w:ind w:firstLine="540"/>
        <w:jc w:val="both"/>
      </w:pPr>
      <w:r>
        <w:t>Состав рабочей группы утверждается распоряжением Администрации муниципального округа Первоуральск.</w:t>
      </w:r>
    </w:p>
    <w:p w14:paraId="3DF23706" w14:textId="77777777" w:rsidR="005F2427" w:rsidRDefault="005F2427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1035B148" w14:textId="77777777" w:rsidR="005F2427" w:rsidRDefault="005F2427">
      <w:pPr>
        <w:pStyle w:val="ConsPlusNormal"/>
        <w:spacing w:before="240"/>
        <w:ind w:firstLine="540"/>
        <w:jc w:val="both"/>
      </w:pPr>
      <w:bookmarkStart w:id="1" w:name="P90"/>
      <w:bookmarkEnd w:id="1"/>
      <w:r>
        <w:t>10. Для целей выявления коррупционных рисков, возникающих при осуществлении закупки, определены внутренние и внешние источники информации.</w:t>
      </w:r>
    </w:p>
    <w:p w14:paraId="76DED14C" w14:textId="77777777" w:rsidR="005F2427" w:rsidRDefault="005F2427">
      <w:pPr>
        <w:pStyle w:val="ConsPlusNormal"/>
        <w:spacing w:before="240"/>
        <w:ind w:firstLine="540"/>
        <w:jc w:val="both"/>
      </w:pPr>
      <w:r>
        <w:t>К внутренним источникам информации относятся следующие:</w:t>
      </w:r>
    </w:p>
    <w:p w14:paraId="5D104F03" w14:textId="77777777" w:rsidR="005F2427" w:rsidRDefault="005F2427">
      <w:pPr>
        <w:pStyle w:val="ConsPlusNormal"/>
        <w:spacing w:before="240"/>
        <w:ind w:firstLine="540"/>
        <w:jc w:val="both"/>
      </w:pPr>
      <w:r>
        <w:t>- организационно-штатная структура и штатное расписание Администрации в части, касающейся осуществления закупок и иной связанной с ними деятельности;</w:t>
      </w:r>
    </w:p>
    <w:p w14:paraId="55B41069" w14:textId="77777777" w:rsidR="005F2427" w:rsidRDefault="005F2427">
      <w:pPr>
        <w:pStyle w:val="ConsPlusNormal"/>
        <w:spacing w:before="240"/>
        <w:ind w:firstLine="540"/>
        <w:jc w:val="both"/>
      </w:pPr>
      <w:r>
        <w:t>- положения о структурных подразделениях Администрации, участвующих в закупочной деятельности;</w:t>
      </w:r>
    </w:p>
    <w:p w14:paraId="77E682AE" w14:textId="77777777" w:rsidR="005F2427" w:rsidRDefault="005F2427">
      <w:pPr>
        <w:pStyle w:val="ConsPlusNormal"/>
        <w:spacing w:before="240"/>
        <w:ind w:firstLine="540"/>
        <w:jc w:val="both"/>
      </w:pPr>
      <w:r>
        <w:t>- должностные инструкции, служебные (трудовые) обязанности муниципальных служащих, участвующих в осуществлении закупки;</w:t>
      </w:r>
    </w:p>
    <w:p w14:paraId="613034AF" w14:textId="77777777" w:rsidR="005F2427" w:rsidRDefault="005F2427">
      <w:pPr>
        <w:pStyle w:val="ConsPlusNormal"/>
        <w:spacing w:before="240"/>
        <w:ind w:firstLine="540"/>
        <w:jc w:val="both"/>
      </w:pPr>
      <w:r>
        <w:lastRenderedPageBreak/>
        <w:t>- локальные нормативные и иные акты Администрации, касающиеся осуществления закупок и иной связанной с ними деятельности;</w:t>
      </w:r>
    </w:p>
    <w:p w14:paraId="116217EF" w14:textId="77777777" w:rsidR="005F2427" w:rsidRDefault="005F2427">
      <w:pPr>
        <w:pStyle w:val="ConsPlusNormal"/>
        <w:spacing w:before="240"/>
        <w:ind w:firstLine="540"/>
        <w:jc w:val="both"/>
      </w:pPr>
      <w:r>
        <w:t>- результаты внутреннего или внешнего анализа деятельности Администрации, касающиеся закупочной деятельности;</w:t>
      </w:r>
    </w:p>
    <w:p w14:paraId="7B3CF70D" w14:textId="77777777" w:rsidR="005F2427" w:rsidRDefault="005F2427">
      <w:pPr>
        <w:pStyle w:val="ConsPlusNormal"/>
        <w:spacing w:before="240"/>
        <w:ind w:firstLine="540"/>
        <w:jc w:val="both"/>
      </w:pPr>
      <w:r>
        <w:t>- факты, свидетельствующие о нарушении в Администрации положений законодательства Российской Федерации о закупочной деятельности или иного применимого законодательства Российской Федерации;</w:t>
      </w:r>
    </w:p>
    <w:p w14:paraId="6CDE95A5" w14:textId="77777777" w:rsidR="005F2427" w:rsidRDefault="005F2427">
      <w:pPr>
        <w:pStyle w:val="ConsPlusNormal"/>
        <w:spacing w:before="240"/>
        <w:ind w:firstLine="540"/>
        <w:jc w:val="both"/>
      </w:pPr>
      <w:r>
        <w:t>- сведения о коррупционных правонарушениях, ранее совершенных муниципальными служащими при осуществлении закупок;</w:t>
      </w:r>
    </w:p>
    <w:p w14:paraId="321FD8BF" w14:textId="77777777" w:rsidR="005F2427" w:rsidRDefault="005F2427">
      <w:pPr>
        <w:pStyle w:val="ConsPlusNormal"/>
        <w:spacing w:before="240"/>
        <w:ind w:firstLine="540"/>
        <w:jc w:val="both"/>
      </w:pPr>
      <w:r>
        <w:t>- материалы ранее проведенных проверок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в целях противодействия коррупции;</w:t>
      </w:r>
    </w:p>
    <w:p w14:paraId="0ACAF055" w14:textId="77777777" w:rsidR="005F2427" w:rsidRDefault="005F2427">
      <w:pPr>
        <w:pStyle w:val="ConsPlusNormal"/>
        <w:spacing w:before="240"/>
        <w:ind w:firstLine="540"/>
        <w:jc w:val="both"/>
      </w:pPr>
      <w:r>
        <w:t>- сведения бухгалтерского баланса;</w:t>
      </w:r>
    </w:p>
    <w:p w14:paraId="2672914C" w14:textId="77777777" w:rsidR="005F2427" w:rsidRDefault="005F2427">
      <w:pPr>
        <w:pStyle w:val="ConsPlusNormal"/>
        <w:spacing w:before="240"/>
        <w:ind w:firstLine="540"/>
        <w:jc w:val="both"/>
      </w:pPr>
      <w:r>
        <w:t>- план-график закупок;</w:t>
      </w:r>
    </w:p>
    <w:p w14:paraId="143CCEBA" w14:textId="77777777" w:rsidR="005F2427" w:rsidRDefault="005F2427">
      <w:pPr>
        <w:pStyle w:val="ConsPlusNormal"/>
        <w:spacing w:before="240"/>
        <w:ind w:firstLine="540"/>
        <w:jc w:val="both"/>
      </w:pPr>
      <w:r>
        <w:t>- сведения о доходах, расходах, об имуществе и обязательствах имущественного характера муниципальных служащих, участвующих в осуществлении закупки;</w:t>
      </w:r>
    </w:p>
    <w:p w14:paraId="7BD37F4C" w14:textId="77777777" w:rsidR="005F2427" w:rsidRDefault="005F2427">
      <w:pPr>
        <w:pStyle w:val="ConsPlusNormal"/>
        <w:spacing w:before="240"/>
        <w:ind w:firstLine="540"/>
        <w:jc w:val="both"/>
      </w:pPr>
      <w:r>
        <w:t>- иные документы, в том числе характеризующие порядок (процедуру) осуществления закупки в Администрации.</w:t>
      </w:r>
    </w:p>
    <w:p w14:paraId="7BC77C9E" w14:textId="77777777" w:rsidR="005F2427" w:rsidRDefault="005F2427">
      <w:pPr>
        <w:pStyle w:val="ConsPlusNormal"/>
        <w:spacing w:before="240"/>
        <w:ind w:firstLine="540"/>
        <w:jc w:val="both"/>
      </w:pPr>
      <w:r>
        <w:t>К внешним источникам информации относятся следующие:</w:t>
      </w:r>
    </w:p>
    <w:p w14:paraId="2F04BCE6" w14:textId="77777777" w:rsidR="005F2427" w:rsidRDefault="005F2427">
      <w:pPr>
        <w:pStyle w:val="ConsPlusNormal"/>
        <w:spacing w:before="240"/>
        <w:ind w:firstLine="540"/>
        <w:jc w:val="both"/>
      </w:pPr>
      <w:r>
        <w:t>- результаты независимых исследований, посвященных коррупционным рискам при осуществлении закупок;</w:t>
      </w:r>
    </w:p>
    <w:p w14:paraId="63CF9500" w14:textId="77777777" w:rsidR="005F2427" w:rsidRDefault="005F2427">
      <w:pPr>
        <w:pStyle w:val="ConsPlusNormal"/>
        <w:spacing w:before="240"/>
        <w:ind w:firstLine="540"/>
        <w:jc w:val="both"/>
      </w:pPr>
      <w:r>
        <w:t>- нормативные правовые и иные акты Российской Федерации, в частности, о закупочной деятельности;</w:t>
      </w:r>
    </w:p>
    <w:p w14:paraId="2D940BD9" w14:textId="77777777" w:rsidR="005F2427" w:rsidRDefault="005F2427">
      <w:pPr>
        <w:pStyle w:val="ConsPlusNormal"/>
        <w:spacing w:before="240"/>
        <w:ind w:firstLine="540"/>
        <w:jc w:val="both"/>
      </w:pPr>
      <w:r>
        <w:t>- обращения граждан и организаций, содержащие информацию о коррупционных правонарушениях при осуществлении закупок;</w:t>
      </w:r>
    </w:p>
    <w:p w14:paraId="23975E6C" w14:textId="77777777" w:rsidR="005F2427" w:rsidRDefault="005F2427">
      <w:pPr>
        <w:pStyle w:val="ConsPlusNormal"/>
        <w:spacing w:before="240"/>
        <w:ind w:firstLine="540"/>
        <w:jc w:val="both"/>
      </w:pPr>
      <w:r>
        <w:t>- сообщения, в том числе о коррупционных правонарушениях, в средствах массовой информации и в информационно-телекоммуникационной сети "Интернет";</w:t>
      </w:r>
    </w:p>
    <w:p w14:paraId="010E1FDE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- материалы, представленные ФАС России, Федеральным казначейством, Управлением Федеральной антимонопольной службы по Свердловской области, Управлением Федерального казначейства по Свердловской области, правоохранительными органами, иными государственными органами, Счетной палатой муниципального округа Первоуральск и </w:t>
      </w:r>
      <w:proofErr w:type="gramStart"/>
      <w:r>
        <w:t>иными органами местного самоуправления</w:t>
      </w:r>
      <w:proofErr w:type="gramEnd"/>
      <w:r>
        <w:t xml:space="preserve"> и их должностными лицами, включая акты прокурорского реагирования, и др.;</w:t>
      </w:r>
    </w:p>
    <w:p w14:paraId="15E937D5" w14:textId="77777777" w:rsidR="005F2427" w:rsidRDefault="005F2427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2F0F91FD" w14:textId="77777777" w:rsidR="005F2427" w:rsidRDefault="005F2427">
      <w:pPr>
        <w:pStyle w:val="ConsPlusNormal"/>
        <w:spacing w:before="240"/>
        <w:ind w:firstLine="540"/>
        <w:jc w:val="both"/>
      </w:pPr>
      <w:r>
        <w:lastRenderedPageBreak/>
        <w:t>- материалы проведенных органами прокуратуры мероприятий по надзору за соблюдением законодательства Российской Федерации о закупочной деятельности или иного применимого законодательства Российской Федерации;</w:t>
      </w:r>
    </w:p>
    <w:p w14:paraId="03607151" w14:textId="77777777" w:rsidR="005F2427" w:rsidRDefault="005F2427">
      <w:pPr>
        <w:pStyle w:val="ConsPlusNormal"/>
        <w:spacing w:before="240"/>
        <w:ind w:firstLine="540"/>
        <w:jc w:val="both"/>
      </w:pPr>
      <w:r>
        <w:t>- обзоры типовых нарушений, совершаемых при осуществлении закупок;</w:t>
      </w:r>
    </w:p>
    <w:p w14:paraId="25E7D674" w14:textId="77777777" w:rsidR="005F2427" w:rsidRDefault="005F2427">
      <w:pPr>
        <w:pStyle w:val="ConsPlusNormal"/>
        <w:spacing w:before="240"/>
        <w:ind w:firstLine="540"/>
        <w:jc w:val="both"/>
      </w:pPr>
      <w:r>
        <w:t>- иные применимые материалы.</w:t>
      </w:r>
    </w:p>
    <w:p w14:paraId="4A1AEDCE" w14:textId="77777777" w:rsidR="005F2427" w:rsidRDefault="005F2427">
      <w:pPr>
        <w:pStyle w:val="ConsPlusNormal"/>
        <w:jc w:val="both"/>
      </w:pPr>
    </w:p>
    <w:p w14:paraId="0621C8E0" w14:textId="77777777" w:rsidR="005F2427" w:rsidRDefault="005F2427">
      <w:pPr>
        <w:pStyle w:val="ConsPlusTitle"/>
        <w:jc w:val="center"/>
        <w:outlineLvl w:val="2"/>
      </w:pPr>
      <w:r>
        <w:t>ОПИСАНИЕ ПРОЦЕДУРЫ ОСУЩЕСТВЛЕНИЯ ЗАКУПКИ</w:t>
      </w:r>
    </w:p>
    <w:p w14:paraId="5923EAAD" w14:textId="77777777" w:rsidR="005F2427" w:rsidRDefault="005F2427">
      <w:pPr>
        <w:pStyle w:val="ConsPlusNormal"/>
        <w:jc w:val="both"/>
      </w:pPr>
    </w:p>
    <w:p w14:paraId="51EEDC9E" w14:textId="77777777" w:rsidR="005F2427" w:rsidRDefault="005F2427">
      <w:pPr>
        <w:pStyle w:val="ConsPlusNormal"/>
        <w:ind w:firstLine="540"/>
        <w:jc w:val="both"/>
      </w:pPr>
      <w:r>
        <w:t xml:space="preserve">11. Для реализации данной задачи проводится анализ информации, указанной в </w:t>
      </w:r>
      <w:hyperlink w:anchor="P90">
        <w:r>
          <w:rPr>
            <w:color w:val="0000FF"/>
          </w:rPr>
          <w:t>пункте 10</w:t>
        </w:r>
      </w:hyperlink>
      <w:r>
        <w:t xml:space="preserve"> настоящего Порядка, и иной применимой и находящейся в распоряжении Администрации информации.</w:t>
      </w:r>
    </w:p>
    <w:p w14:paraId="53927735" w14:textId="77777777" w:rsidR="005F2427" w:rsidRDefault="005F2427">
      <w:pPr>
        <w:pStyle w:val="ConsPlusNormal"/>
        <w:spacing w:before="240"/>
        <w:ind w:firstLine="540"/>
        <w:jc w:val="both"/>
      </w:pPr>
      <w:bookmarkStart w:id="2" w:name="P118"/>
      <w:bookmarkEnd w:id="2"/>
      <w:r>
        <w:t xml:space="preserve">12. По результатам анализа процедура осуществления закупки в Администрации представляется в качестве блок-схемы, примерные функциональные </w:t>
      </w:r>
      <w:hyperlink w:anchor="P319">
        <w:r>
          <w:rPr>
            <w:color w:val="0000FF"/>
          </w:rPr>
          <w:t>элементы</w:t>
        </w:r>
      </w:hyperlink>
      <w:r>
        <w:t xml:space="preserve"> которой представлены в Приложении N 1 к настоящему Порядку.</w:t>
      </w:r>
    </w:p>
    <w:p w14:paraId="34F415FB" w14:textId="77777777" w:rsidR="005F2427" w:rsidRDefault="005F2427">
      <w:pPr>
        <w:pStyle w:val="ConsPlusNormal"/>
        <w:jc w:val="both"/>
      </w:pPr>
    </w:p>
    <w:p w14:paraId="12FBFCFA" w14:textId="77777777" w:rsidR="005F2427" w:rsidRDefault="005F2427">
      <w:pPr>
        <w:pStyle w:val="ConsPlusTitle"/>
        <w:jc w:val="center"/>
        <w:outlineLvl w:val="2"/>
      </w:pPr>
      <w:r>
        <w:t>ИДЕНТИФИКАЦИЯ КОРРУПЦИОННЫХ РИСКОВ</w:t>
      </w:r>
    </w:p>
    <w:p w14:paraId="6824BE89" w14:textId="77777777" w:rsidR="005F2427" w:rsidRDefault="005F2427">
      <w:pPr>
        <w:pStyle w:val="ConsPlusNormal"/>
        <w:jc w:val="both"/>
      </w:pPr>
    </w:p>
    <w:p w14:paraId="64AE850E" w14:textId="77777777" w:rsidR="005F2427" w:rsidRDefault="005F2427">
      <w:pPr>
        <w:pStyle w:val="ConsPlusNormal"/>
        <w:ind w:firstLine="540"/>
        <w:jc w:val="both"/>
      </w:pPr>
      <w:r>
        <w:t xml:space="preserve">13. По результатам описания процедуры осуществления закупки, в том числе, в качестве блок-схемы, проводится идентификация коррупционных рисков на основании имеющейся в распоряжении Администрации информации, указанной в </w:t>
      </w:r>
      <w:hyperlink w:anchor="P90">
        <w:r>
          <w:rPr>
            <w:color w:val="0000FF"/>
          </w:rPr>
          <w:t>пункте 10</w:t>
        </w:r>
      </w:hyperlink>
      <w:r>
        <w:t xml:space="preserve"> настоящего Порядка.</w:t>
      </w:r>
    </w:p>
    <w:p w14:paraId="16334A86" w14:textId="77777777" w:rsidR="005F2427" w:rsidRDefault="005F2427">
      <w:pPr>
        <w:pStyle w:val="ConsPlusNormal"/>
        <w:spacing w:before="240"/>
        <w:ind w:firstLine="540"/>
        <w:jc w:val="both"/>
      </w:pPr>
      <w:r>
        <w:t>14. Признаками наличия коррупционного риска при осуществлении закупок может являться наличие у муниципального служащего:</w:t>
      </w:r>
    </w:p>
    <w:p w14:paraId="48BEA163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- дискреционных полномочий, в том числе при подготовке документации, необходимой для осуществления закупки и заключения и исполнения муниципального контракта в соответствии с </w:t>
      </w:r>
      <w:hyperlink r:id="rId19">
        <w:r>
          <w:rPr>
            <w:color w:val="0000FF"/>
          </w:rPr>
          <w:t>ч. 1</w:t>
        </w:r>
      </w:hyperlink>
      <w:r>
        <w:t xml:space="preserve">, </w:t>
      </w:r>
      <w:hyperlink r:id="rId20">
        <w:r>
          <w:rPr>
            <w:color w:val="0000FF"/>
          </w:rPr>
          <w:t>2.1</w:t>
        </w:r>
      </w:hyperlink>
      <w:r>
        <w:t xml:space="preserve">, </w:t>
      </w:r>
      <w:hyperlink r:id="rId21">
        <w:r>
          <w:rPr>
            <w:color w:val="0000FF"/>
          </w:rPr>
          <w:t>4</w:t>
        </w:r>
      </w:hyperlink>
      <w:r>
        <w:t xml:space="preserve">, </w:t>
      </w:r>
      <w:hyperlink r:id="rId22">
        <w:r>
          <w:rPr>
            <w:color w:val="0000FF"/>
          </w:rPr>
          <w:t>5 ст. 15</w:t>
        </w:r>
      </w:hyperlink>
      <w:r>
        <w:t xml:space="preserve"> Федерального закона N 44-ФЗ (далее - контракт);</w:t>
      </w:r>
    </w:p>
    <w:p w14:paraId="54424155" w14:textId="77777777" w:rsidR="005F2427" w:rsidRDefault="005F2427">
      <w:pPr>
        <w:pStyle w:val="ConsPlusNormal"/>
        <w:spacing w:before="240"/>
        <w:ind w:firstLine="540"/>
        <w:jc w:val="both"/>
      </w:pPr>
      <w:r>
        <w:t>- возможности взаимодействия с потенциальными участниками закупки (то есть потенциальными поставщиками (подрядчиками, исполнителями)).</w:t>
      </w:r>
    </w:p>
    <w:p w14:paraId="0CD14913" w14:textId="77777777" w:rsidR="005F2427" w:rsidRDefault="005F2427">
      <w:pPr>
        <w:pStyle w:val="ConsPlusNormal"/>
        <w:spacing w:before="240"/>
        <w:ind w:firstLine="540"/>
        <w:jc w:val="both"/>
      </w:pPr>
      <w:r>
        <w:t>15. Для целей выявления коррупционных рисков, возникающих при осуществлении закупок, могут быть использованы различные методы (анализ, анкетирование, экспертное обсуждение, иные методы).</w:t>
      </w:r>
    </w:p>
    <w:p w14:paraId="53ED26A8" w14:textId="77777777" w:rsidR="005F2427" w:rsidRDefault="005F2427">
      <w:pPr>
        <w:pStyle w:val="ConsPlusNormal"/>
        <w:spacing w:before="240"/>
        <w:ind w:firstLine="540"/>
        <w:jc w:val="both"/>
      </w:pPr>
      <w:r>
        <w:t>16. Для идентификации коррупционных рисков могут быть использованы ответы на следующие вопросы:</w:t>
      </w:r>
    </w:p>
    <w:p w14:paraId="4BF0E32E" w14:textId="77777777" w:rsidR="005F2427" w:rsidRDefault="005F2427">
      <w:pPr>
        <w:pStyle w:val="ConsPlusNormal"/>
        <w:spacing w:before="240"/>
        <w:ind w:firstLine="540"/>
        <w:jc w:val="both"/>
      </w:pPr>
      <w:r>
        <w:t>- кто может быть заинтересован в коррупционном правонарушении?</w:t>
      </w:r>
    </w:p>
    <w:p w14:paraId="734847FB" w14:textId="77777777" w:rsidR="005F2427" w:rsidRDefault="005F2427">
      <w:pPr>
        <w:pStyle w:val="ConsPlusNormal"/>
        <w:spacing w:before="240"/>
        <w:ind w:firstLine="540"/>
        <w:jc w:val="both"/>
      </w:pPr>
      <w:r>
        <w:t>- какие коррупционные правонарушения могут быть совершены на рассматриваемом этапе осуществления закупки?</w:t>
      </w:r>
    </w:p>
    <w:p w14:paraId="36FE5415" w14:textId="77777777" w:rsidR="005F2427" w:rsidRDefault="005F2427">
      <w:pPr>
        <w:pStyle w:val="ConsPlusNormal"/>
        <w:spacing w:before="240"/>
        <w:ind w:firstLine="540"/>
        <w:jc w:val="both"/>
      </w:pPr>
      <w:r>
        <w:t>- в чем заключается взаимосвязь возможного коррупционного правонарушения и возможных к получению выгод?</w:t>
      </w:r>
    </w:p>
    <w:p w14:paraId="55EC72AF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17. По результатам идентификации коррупционных рисков их целесообразно перенести на блок-схему, указанную в </w:t>
      </w:r>
      <w:hyperlink w:anchor="P118">
        <w:r>
          <w:rPr>
            <w:color w:val="0000FF"/>
          </w:rPr>
          <w:t>пункте 12</w:t>
        </w:r>
      </w:hyperlink>
      <w:r>
        <w:t xml:space="preserve"> настоящего Порядка.</w:t>
      </w:r>
    </w:p>
    <w:p w14:paraId="6AF8813B" w14:textId="77777777" w:rsidR="005F2427" w:rsidRDefault="005F2427">
      <w:pPr>
        <w:pStyle w:val="ConsPlusNormal"/>
        <w:jc w:val="both"/>
      </w:pPr>
    </w:p>
    <w:p w14:paraId="5A82B695" w14:textId="77777777" w:rsidR="005F2427" w:rsidRDefault="005F2427">
      <w:pPr>
        <w:pStyle w:val="ConsPlusTitle"/>
        <w:jc w:val="center"/>
        <w:outlineLvl w:val="2"/>
      </w:pPr>
      <w:r>
        <w:t>АНАЛИЗ КОРРУПЦИОННЫХ РИСКОВ</w:t>
      </w:r>
    </w:p>
    <w:p w14:paraId="63A35F99" w14:textId="77777777" w:rsidR="005F2427" w:rsidRDefault="005F2427">
      <w:pPr>
        <w:pStyle w:val="ConsPlusNormal"/>
        <w:jc w:val="both"/>
      </w:pPr>
    </w:p>
    <w:p w14:paraId="0D9758E3" w14:textId="77777777" w:rsidR="005F2427" w:rsidRDefault="005F2427">
      <w:pPr>
        <w:pStyle w:val="ConsPlusNormal"/>
        <w:ind w:firstLine="540"/>
        <w:jc w:val="both"/>
      </w:pPr>
      <w:r>
        <w:t>18. По результатам идентификации коррупционных рисков описывается коррупционное правонарушение с точки зрения ее возможных участников и тех действий (бездействия), которые они могут предпринять для извлечения неправомерной выгоды.</w:t>
      </w:r>
    </w:p>
    <w:p w14:paraId="0239A9F3" w14:textId="77777777" w:rsidR="005F2427" w:rsidRDefault="005F2427">
      <w:pPr>
        <w:pStyle w:val="ConsPlusNormal"/>
        <w:spacing w:before="240"/>
        <w:ind w:firstLine="540"/>
        <w:jc w:val="both"/>
      </w:pPr>
      <w:r>
        <w:t>Для проведения указанной работы могут быть использованы ответы на следующие вопросы:</w:t>
      </w:r>
    </w:p>
    <w:p w14:paraId="79398C91" w14:textId="77777777" w:rsidR="005F2427" w:rsidRDefault="005F2427">
      <w:pPr>
        <w:pStyle w:val="ConsPlusNormal"/>
        <w:spacing w:before="240"/>
        <w:ind w:firstLine="540"/>
        <w:jc w:val="both"/>
      </w:pPr>
      <w:r>
        <w:t>- какие действия (бездействие) приведут к получению неправомерной выгоды в связи с осуществлением закупки?</w:t>
      </w:r>
    </w:p>
    <w:p w14:paraId="2FD286D9" w14:textId="77777777" w:rsidR="005F2427" w:rsidRDefault="005F2427">
      <w:pPr>
        <w:pStyle w:val="ConsPlusNormal"/>
        <w:spacing w:before="240"/>
        <w:ind w:firstLine="540"/>
        <w:jc w:val="both"/>
      </w:pPr>
      <w:r>
        <w:t>- каким образом потенциально возможно извлечь неправомерную выгоду?</w:t>
      </w:r>
    </w:p>
    <w:p w14:paraId="3A8BFA17" w14:textId="77777777" w:rsidR="005F2427" w:rsidRDefault="005F2427">
      <w:pPr>
        <w:pStyle w:val="ConsPlusNormal"/>
        <w:spacing w:before="240"/>
        <w:ind w:firstLine="540"/>
        <w:jc w:val="both"/>
      </w:pPr>
      <w:r>
        <w:t>- кто рискует быть вовлечен в коррупционную схему?</w:t>
      </w:r>
    </w:p>
    <w:p w14:paraId="2706143B" w14:textId="77777777" w:rsidR="005F2427" w:rsidRDefault="005F2427">
      <w:pPr>
        <w:pStyle w:val="ConsPlusNormal"/>
        <w:spacing w:before="240"/>
        <w:ind w:firstLine="540"/>
        <w:jc w:val="both"/>
      </w:pPr>
      <w:r>
        <w:t>- каким образом можно обойти механизмы внутреннего (внешнего) контроля?</w:t>
      </w:r>
    </w:p>
    <w:p w14:paraId="2F42E70A" w14:textId="77777777" w:rsidR="005F2427" w:rsidRDefault="005F2427">
      <w:pPr>
        <w:pStyle w:val="ConsPlusNormal"/>
        <w:spacing w:before="240"/>
        <w:ind w:firstLine="540"/>
        <w:jc w:val="both"/>
      </w:pPr>
      <w:r>
        <w:t>19. При описании коррупционной схемы целесообразно описать следующие аспекты:</w:t>
      </w:r>
    </w:p>
    <w:p w14:paraId="34A628AD" w14:textId="77777777" w:rsidR="005F2427" w:rsidRDefault="005F2427">
      <w:pPr>
        <w:pStyle w:val="ConsPlusNormal"/>
        <w:spacing w:before="240"/>
        <w:ind w:firstLine="540"/>
        <w:jc w:val="both"/>
      </w:pPr>
      <w:r>
        <w:t>- какая выгода может быть неправомерно получена;</w:t>
      </w:r>
    </w:p>
    <w:p w14:paraId="6573379B" w14:textId="77777777" w:rsidR="005F2427" w:rsidRDefault="005F2427">
      <w:pPr>
        <w:pStyle w:val="ConsPlusNormal"/>
        <w:spacing w:before="240"/>
        <w:ind w:firstLine="540"/>
        <w:jc w:val="both"/>
      </w:pPr>
      <w:r>
        <w:t>- кто может быть заинтересован в получении неправомерной выгоды при осуществлении закупки;</w:t>
      </w:r>
    </w:p>
    <w:p w14:paraId="10292F72" w14:textId="77777777" w:rsidR="005F2427" w:rsidRDefault="005F2427">
      <w:pPr>
        <w:pStyle w:val="ConsPlusNormal"/>
        <w:spacing w:before="240"/>
        <w:ind w:firstLine="540"/>
        <w:jc w:val="both"/>
      </w:pPr>
      <w:r>
        <w:t>- перечень муниципальных служащих, участие которых позволит реализовать коррупционную схему;</w:t>
      </w:r>
    </w:p>
    <w:p w14:paraId="170DDEBD" w14:textId="77777777" w:rsidR="005F2427" w:rsidRDefault="005F2427">
      <w:pPr>
        <w:pStyle w:val="ConsPlusNormal"/>
        <w:spacing w:before="240"/>
        <w:ind w:firstLine="540"/>
        <w:jc w:val="both"/>
      </w:pPr>
      <w:r>
        <w:t>- описание потенциально возможных способов получения неправомерной выгоды;</w:t>
      </w:r>
    </w:p>
    <w:p w14:paraId="0A26C697" w14:textId="77777777" w:rsidR="005F2427" w:rsidRDefault="005F2427">
      <w:pPr>
        <w:pStyle w:val="ConsPlusNormal"/>
        <w:spacing w:before="240"/>
        <w:ind w:firstLine="540"/>
        <w:jc w:val="both"/>
      </w:pPr>
      <w:r>
        <w:t>- краткое и развернутое описание коррупционной схемы;</w:t>
      </w:r>
    </w:p>
    <w:p w14:paraId="0C9D3EBD" w14:textId="77777777" w:rsidR="005F2427" w:rsidRDefault="005F2427">
      <w:pPr>
        <w:pStyle w:val="ConsPlusNormal"/>
        <w:spacing w:before="240"/>
        <w:ind w:firstLine="540"/>
        <w:jc w:val="both"/>
      </w:pPr>
      <w:r>
        <w:t>- состав коррупционных правонарушений, совершаемых в рамках рассматриваемой коррупционной схемы;</w:t>
      </w:r>
    </w:p>
    <w:p w14:paraId="077C8EC3" w14:textId="77777777" w:rsidR="005F2427" w:rsidRDefault="005F2427">
      <w:pPr>
        <w:pStyle w:val="ConsPlusNormal"/>
        <w:spacing w:before="240"/>
        <w:ind w:firstLine="540"/>
        <w:jc w:val="both"/>
      </w:pPr>
      <w:r>
        <w:t>- существующие механизмы внутреннего (внешнего) контроля и способы их обхода;</w:t>
      </w:r>
    </w:p>
    <w:p w14:paraId="507D87DC" w14:textId="77777777" w:rsidR="005F2427" w:rsidRDefault="005F2427">
      <w:pPr>
        <w:pStyle w:val="ConsPlusNormal"/>
        <w:spacing w:before="240"/>
        <w:ind w:firstLine="540"/>
        <w:jc w:val="both"/>
      </w:pPr>
      <w:r>
        <w:t>- иные применимые аспекты.</w:t>
      </w:r>
    </w:p>
    <w:p w14:paraId="7AD1E586" w14:textId="77777777" w:rsidR="005F2427" w:rsidRDefault="005F2427">
      <w:pPr>
        <w:pStyle w:val="ConsPlusNormal"/>
        <w:spacing w:before="240"/>
        <w:ind w:firstLine="540"/>
        <w:jc w:val="both"/>
      </w:pPr>
      <w:r>
        <w:t>20. При анализе коррупционных рисков процедуру осуществления закупки можно разделить на следующие основные этапы:</w:t>
      </w:r>
    </w:p>
    <w:p w14:paraId="615F4761" w14:textId="77777777" w:rsidR="005F2427" w:rsidRDefault="005F2427">
      <w:pPr>
        <w:pStyle w:val="ConsPlusNormal"/>
        <w:spacing w:before="240"/>
        <w:ind w:firstLine="540"/>
        <w:jc w:val="both"/>
      </w:pPr>
      <w:r>
        <w:t>- пред-процедурный этап (предусматривающий, в том числе, процедурные основы осуществления закупок; планирование закупок; подготовку иной документации для осуществления закупки);</w:t>
      </w:r>
    </w:p>
    <w:p w14:paraId="1F423E44" w14:textId="77777777" w:rsidR="005F2427" w:rsidRDefault="005F2427">
      <w:pPr>
        <w:pStyle w:val="ConsPlusNormal"/>
        <w:spacing w:before="240"/>
        <w:ind w:firstLine="540"/>
        <w:jc w:val="both"/>
      </w:pPr>
      <w:r>
        <w:t>- процедурный этап (определение поставщика (подрядчика, исполнителя));</w:t>
      </w:r>
    </w:p>
    <w:p w14:paraId="4B5B6B01" w14:textId="77777777" w:rsidR="005F2427" w:rsidRDefault="005F2427">
      <w:pPr>
        <w:pStyle w:val="ConsPlusNormal"/>
        <w:spacing w:before="240"/>
        <w:ind w:firstLine="540"/>
        <w:jc w:val="both"/>
      </w:pPr>
      <w:r>
        <w:t>- пост-процедурный этап (исполнение, изменение, расторжение контракта).</w:t>
      </w:r>
    </w:p>
    <w:p w14:paraId="0D24D6F7" w14:textId="77777777" w:rsidR="005F2427" w:rsidRDefault="005F2427">
      <w:pPr>
        <w:pStyle w:val="ConsPlusNormal"/>
        <w:spacing w:before="240"/>
        <w:ind w:firstLine="540"/>
        <w:jc w:val="both"/>
      </w:pPr>
      <w:r>
        <w:lastRenderedPageBreak/>
        <w:t>21. При анализе коррупционных рисков на пред-процедурном этапе исследуется предполагаемый способ определения поставщика (подрядчика, исполнителя), цель осуществления закупки (ее обоснованность), начальную (максимальную) цену контракта, цену контракта, заключаемого с единственным поставщиком (подрядчиком, исполнителем), начальную сумму цен единиц товара, работы, услуги, необходимость и обоснованность планируемого к закупке товара, работы, услуги с целями деятельности Администрации.</w:t>
      </w:r>
    </w:p>
    <w:p w14:paraId="59576DC9" w14:textId="77777777" w:rsidR="005F2427" w:rsidRDefault="005F2427">
      <w:pPr>
        <w:pStyle w:val="ConsPlusNormal"/>
        <w:spacing w:before="240"/>
        <w:ind w:firstLine="540"/>
        <w:jc w:val="both"/>
      </w:pPr>
      <w:r>
        <w:t>22. На процедурном этапе осуществляется оценка заявок, окончательных предложений участников закупки в части критериев такой оценки (например, наличие двусмысленных формулировок, а также критериев, соответствие которым сложно подтвердить). Также осуществляется анализ ситуации на предмет возможности передачи служебной информации потенциальным участникам закупки, аффилированным с отдельными муниципальными служащими.</w:t>
      </w:r>
    </w:p>
    <w:p w14:paraId="0A1BB0BC" w14:textId="77777777" w:rsidR="005F2427" w:rsidRDefault="005F2427">
      <w:pPr>
        <w:pStyle w:val="ConsPlusNormal"/>
        <w:spacing w:before="240"/>
        <w:ind w:firstLine="540"/>
        <w:jc w:val="both"/>
      </w:pPr>
      <w:r>
        <w:t>23. На пост-процедурном этапе анализируется существенное изменение условий контракта, а также аспекты, связанные с:</w:t>
      </w:r>
    </w:p>
    <w:p w14:paraId="6357C14F" w14:textId="77777777" w:rsidR="005F2427" w:rsidRDefault="005F2427">
      <w:pPr>
        <w:pStyle w:val="ConsPlusNormal"/>
        <w:spacing w:before="240"/>
        <w:ind w:firstLine="540"/>
        <w:jc w:val="both"/>
      </w:pPr>
      <w:r>
        <w:t>- приемкой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контракта);</w:t>
      </w:r>
    </w:p>
    <w:p w14:paraId="389FE990" w14:textId="77777777" w:rsidR="005F2427" w:rsidRDefault="005F2427">
      <w:pPr>
        <w:pStyle w:val="ConsPlusNormal"/>
        <w:spacing w:before="240"/>
        <w:ind w:firstLine="540"/>
        <w:jc w:val="both"/>
      </w:pPr>
      <w:r>
        <w:t>- оплатой заказчиком поставленного товара, выполненной работы (ее результатов), оказанной услуги, а также отдельных этапов исполнения контракта;</w:t>
      </w:r>
    </w:p>
    <w:p w14:paraId="69D0086F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- взаимодействием заказчика с поставщиком (подрядчиком, исполнителем) при изменении, расторжении контракта в соответствии со </w:t>
      </w:r>
      <w:hyperlink r:id="rId23">
        <w:r>
          <w:rPr>
            <w:color w:val="0000FF"/>
          </w:rPr>
          <w:t>статьей 95</w:t>
        </w:r>
      </w:hyperlink>
      <w:r>
        <w:t xml:space="preserve"> Федерального закона N 44-ФЗ, применении мер ответственности и совершении иных действий в случае нарушения поставщиком (подрядчиком, исполнителем) или заказчиком условий контракта.</w:t>
      </w:r>
    </w:p>
    <w:p w14:paraId="6CE08355" w14:textId="77777777" w:rsidR="005F2427" w:rsidRDefault="005F2427">
      <w:pPr>
        <w:pStyle w:val="ConsPlusNormal"/>
        <w:spacing w:before="240"/>
        <w:ind w:firstLine="540"/>
        <w:jc w:val="both"/>
      </w:pPr>
      <w:r>
        <w:t>24. К числу возможных индикаторов коррупции относятся:</w:t>
      </w:r>
    </w:p>
    <w:p w14:paraId="7C1B3B20" w14:textId="77777777" w:rsidR="005F2427" w:rsidRDefault="005F2427">
      <w:pPr>
        <w:pStyle w:val="ConsPlusNormal"/>
        <w:spacing w:before="240"/>
        <w:ind w:firstLine="540"/>
        <w:jc w:val="both"/>
      </w:pPr>
      <w:r>
        <w:t>- незначительное количество участников закупки;</w:t>
      </w:r>
    </w:p>
    <w:p w14:paraId="3BB84684" w14:textId="77777777" w:rsidR="005F2427" w:rsidRDefault="005F2427">
      <w:pPr>
        <w:pStyle w:val="ConsPlusNormal"/>
        <w:spacing w:before="240"/>
        <w:ind w:firstLine="540"/>
        <w:jc w:val="both"/>
      </w:pPr>
      <w:r>
        <w:t>- существенное количество неконкурентных способов осуществления закупки, то есть в форме закупки у единственного поставщика (подрядчика, исполнителя);</w:t>
      </w:r>
    </w:p>
    <w:p w14:paraId="27761497" w14:textId="77777777" w:rsidR="005F2427" w:rsidRDefault="005F2427">
      <w:pPr>
        <w:pStyle w:val="ConsPlusNormal"/>
        <w:spacing w:before="240"/>
        <w:ind w:firstLine="540"/>
        <w:jc w:val="both"/>
      </w:pPr>
      <w:r>
        <w:t>- в качестве поставщика (подрядчика, исполнителя) выступает одно и то же физическое (юридическое) лицо;</w:t>
      </w:r>
    </w:p>
    <w:p w14:paraId="7800A823" w14:textId="77777777" w:rsidR="005F2427" w:rsidRDefault="005F2427">
      <w:pPr>
        <w:pStyle w:val="ConsPlusNormal"/>
        <w:spacing w:before="240"/>
        <w:ind w:firstLine="540"/>
        <w:jc w:val="both"/>
      </w:pPr>
      <w:r>
        <w:t>- "регулярные" участники закупки не принимают участие в конкретной закупке;</w:t>
      </w:r>
    </w:p>
    <w:p w14:paraId="4C3F4B43" w14:textId="77777777" w:rsidR="005F2427" w:rsidRDefault="005F2427">
      <w:pPr>
        <w:pStyle w:val="ConsPlusNormal"/>
        <w:spacing w:before="240"/>
        <w:ind w:firstLine="540"/>
        <w:jc w:val="both"/>
      </w:pPr>
      <w:r>
        <w:t>- участники закупки "неожиданно" отзывают свои заявки;</w:t>
      </w:r>
    </w:p>
    <w:p w14:paraId="33372F9E" w14:textId="77777777" w:rsidR="005F2427" w:rsidRDefault="005F2427">
      <w:pPr>
        <w:pStyle w:val="ConsPlusNormal"/>
        <w:spacing w:before="240"/>
        <w:ind w:firstLine="540"/>
        <w:jc w:val="both"/>
      </w:pPr>
      <w:r>
        <w:t>- в качестве субподрядчиков привлекаются участники закупки, не определенные в качестве (подрядчика, исполнителя);</w:t>
      </w:r>
    </w:p>
    <w:p w14:paraId="672A97EA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- участниками закупки являются юридические лица, обладающие такими признаками как: создание по адресу "массовой" регистрации; незначительный (минимальный) размер уставного капитала; отсутствие на праве собственности или ином законном основании оборудования и других материальных ресурсов для исполнения контракта; недавняя регистрация организации, отсутствие необходимого количества специалистов требуемого уровня для исполнения </w:t>
      </w:r>
      <w:r>
        <w:lastRenderedPageBreak/>
        <w:t>контракта; отсутствие непосредственных контактов с контрагентами, отсутствие в штатном расписании организации лица, отвечающего за бухгалтерский учет; договоры с контрагентом содержат условия, которые не характерны для обычной практики, в целях создания видимости конкуренции участниками закупки являются физические (юридические) лица, которые объективно не в состоянии исполнить потенциальный контракт, и т.д.</w:t>
      </w:r>
    </w:p>
    <w:p w14:paraId="6812CBD7" w14:textId="77777777" w:rsidR="005F2427" w:rsidRDefault="005F2427">
      <w:pPr>
        <w:pStyle w:val="ConsPlusNormal"/>
        <w:jc w:val="both"/>
      </w:pPr>
    </w:p>
    <w:p w14:paraId="3422DD29" w14:textId="77777777" w:rsidR="005F2427" w:rsidRDefault="005F2427">
      <w:pPr>
        <w:pStyle w:val="ConsPlusTitle"/>
        <w:jc w:val="center"/>
        <w:outlineLvl w:val="2"/>
      </w:pPr>
      <w:r>
        <w:t>РАНЖИРОВАНИЕ КОРРУПЦИОННЫХ РИСКОВ</w:t>
      </w:r>
    </w:p>
    <w:p w14:paraId="388B3082" w14:textId="77777777" w:rsidR="005F2427" w:rsidRDefault="005F2427">
      <w:pPr>
        <w:pStyle w:val="ConsPlusNormal"/>
        <w:jc w:val="both"/>
      </w:pPr>
    </w:p>
    <w:p w14:paraId="4ED0B10F" w14:textId="77777777" w:rsidR="005F2427" w:rsidRDefault="005F2427">
      <w:pPr>
        <w:pStyle w:val="ConsPlusNormal"/>
        <w:ind w:firstLine="540"/>
        <w:jc w:val="both"/>
      </w:pPr>
      <w:r>
        <w:t>25. По результатам описания выявленных коррупционных рисков и применимых коррупционных схем проводится оценка их значимости - ранжирование коррупционных рисков.</w:t>
      </w:r>
    </w:p>
    <w:p w14:paraId="37257161" w14:textId="77777777" w:rsidR="005F2427" w:rsidRDefault="005F2427">
      <w:pPr>
        <w:pStyle w:val="ConsPlusNormal"/>
        <w:spacing w:before="240"/>
        <w:ind w:firstLine="540"/>
        <w:jc w:val="both"/>
      </w:pPr>
      <w:r>
        <w:t>26. Ранжирование коррупционных рисков может осуществляться с использованием различных методов. Одним из возможных методов ранжирования коррупционных рисков является ранжирование исходя из вероятности реализации и потенциального вреда от реализации такого риска.</w:t>
      </w:r>
    </w:p>
    <w:p w14:paraId="327B636A" w14:textId="77777777" w:rsidR="005F2427" w:rsidRDefault="005F2427">
      <w:pPr>
        <w:pStyle w:val="ConsPlusNormal"/>
        <w:spacing w:before="240"/>
        <w:ind w:firstLine="540"/>
        <w:jc w:val="both"/>
      </w:pPr>
      <w:r>
        <w:t>27. Критерии ранжирования могут выстраиваться исходя из общих подходов либо с учетом правоприменительной практики (например, частота ранее зафиксированных коррупционных правонарушений; возможный экономический ущерб (штраф) и т.д.).</w:t>
      </w:r>
    </w:p>
    <w:p w14:paraId="42A1B6CB" w14:textId="77777777" w:rsidR="005F2427" w:rsidRDefault="005F2427">
      <w:pPr>
        <w:pStyle w:val="ConsPlusNormal"/>
        <w:spacing w:before="240"/>
        <w:ind w:firstLine="540"/>
        <w:jc w:val="both"/>
      </w:pPr>
      <w:r>
        <w:t>28. Степень выраженности каждого критерия оценивается с использованием количественных показателей.</w:t>
      </w:r>
    </w:p>
    <w:p w14:paraId="50EE690E" w14:textId="77777777" w:rsidR="005F2427" w:rsidRDefault="005F2427">
      <w:pPr>
        <w:pStyle w:val="ConsPlusNormal"/>
        <w:spacing w:before="240"/>
        <w:ind w:firstLine="540"/>
        <w:jc w:val="both"/>
      </w:pPr>
      <w:r>
        <w:t>Примеры градаций степени выраженности критериев "вероятность реализации" и "потенциальный вред" представлены ниже в таблице 1 и 2 соответственно.</w:t>
      </w:r>
    </w:p>
    <w:p w14:paraId="654119B9" w14:textId="77777777" w:rsidR="005F2427" w:rsidRDefault="005F2427">
      <w:pPr>
        <w:pStyle w:val="ConsPlusNormal"/>
        <w:jc w:val="both"/>
      </w:pPr>
    </w:p>
    <w:p w14:paraId="0D84ADAB" w14:textId="77777777" w:rsidR="005F2427" w:rsidRDefault="005F2427">
      <w:pPr>
        <w:pStyle w:val="ConsPlusNormal"/>
        <w:jc w:val="right"/>
      </w:pPr>
      <w:r>
        <w:t>Таблица 1</w:t>
      </w:r>
    </w:p>
    <w:p w14:paraId="36073C55" w14:textId="77777777" w:rsidR="005F2427" w:rsidRDefault="005F2427">
      <w:pPr>
        <w:pStyle w:val="ConsPlusNormal"/>
        <w:jc w:val="both"/>
      </w:pPr>
    </w:p>
    <w:p w14:paraId="4EA26018" w14:textId="77777777" w:rsidR="005F2427" w:rsidRDefault="005F2427">
      <w:pPr>
        <w:pStyle w:val="ConsPlusNormal"/>
        <w:jc w:val="center"/>
      </w:pPr>
      <w:r>
        <w:t>Градация степени выраженности</w:t>
      </w:r>
    </w:p>
    <w:p w14:paraId="464D630B" w14:textId="77777777" w:rsidR="005F2427" w:rsidRDefault="005F2427">
      <w:pPr>
        <w:pStyle w:val="ConsPlusNormal"/>
        <w:jc w:val="center"/>
      </w:pPr>
      <w:r>
        <w:t>критерия "вероятность реализации"</w:t>
      </w:r>
    </w:p>
    <w:p w14:paraId="21DD6D2C" w14:textId="77777777" w:rsidR="005F2427" w:rsidRDefault="005F24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3"/>
        <w:gridCol w:w="1417"/>
        <w:gridCol w:w="5556"/>
      </w:tblGrid>
      <w:tr w:rsidR="005F2427" w14:paraId="5FA5E6CF" w14:textId="77777777">
        <w:tc>
          <w:tcPr>
            <w:tcW w:w="2093" w:type="dxa"/>
          </w:tcPr>
          <w:p w14:paraId="46B1F219" w14:textId="77777777" w:rsidR="005F2427" w:rsidRDefault="005F2427">
            <w:pPr>
              <w:pStyle w:val="ConsPlusNormal"/>
            </w:pPr>
            <w:r>
              <w:t>Степень выраженности</w:t>
            </w:r>
          </w:p>
        </w:tc>
        <w:tc>
          <w:tcPr>
            <w:tcW w:w="1417" w:type="dxa"/>
          </w:tcPr>
          <w:p w14:paraId="33A17D01" w14:textId="77777777" w:rsidR="005F2427" w:rsidRDefault="005F2427">
            <w:pPr>
              <w:pStyle w:val="ConsPlusNormal"/>
            </w:pPr>
            <w:r>
              <w:t>Процентный показатель</w:t>
            </w:r>
          </w:p>
        </w:tc>
        <w:tc>
          <w:tcPr>
            <w:tcW w:w="5556" w:type="dxa"/>
          </w:tcPr>
          <w:p w14:paraId="5545539F" w14:textId="77777777" w:rsidR="005F2427" w:rsidRDefault="005F2427">
            <w:pPr>
              <w:pStyle w:val="ConsPlusNormal"/>
            </w:pPr>
            <w:r>
              <w:t>Описание</w:t>
            </w:r>
          </w:p>
        </w:tc>
      </w:tr>
      <w:tr w:rsidR="005F2427" w14:paraId="0A2D4518" w14:textId="77777777">
        <w:tc>
          <w:tcPr>
            <w:tcW w:w="2093" w:type="dxa"/>
          </w:tcPr>
          <w:p w14:paraId="7A946A30" w14:textId="77777777" w:rsidR="005F2427" w:rsidRDefault="005F2427">
            <w:pPr>
              <w:pStyle w:val="ConsPlusNormal"/>
            </w:pPr>
            <w:r>
              <w:t>Очень часто</w:t>
            </w:r>
          </w:p>
        </w:tc>
        <w:tc>
          <w:tcPr>
            <w:tcW w:w="1417" w:type="dxa"/>
          </w:tcPr>
          <w:p w14:paraId="2ABAAF38" w14:textId="77777777" w:rsidR="005F2427" w:rsidRDefault="005F2427">
            <w:pPr>
              <w:pStyle w:val="ConsPlusNormal"/>
            </w:pPr>
            <w:r>
              <w:t>Более 75%</w:t>
            </w:r>
          </w:p>
        </w:tc>
        <w:tc>
          <w:tcPr>
            <w:tcW w:w="5556" w:type="dxa"/>
          </w:tcPr>
          <w:p w14:paraId="56E0D3E1" w14:textId="77777777" w:rsidR="005F2427" w:rsidRDefault="005F2427">
            <w:pPr>
              <w:pStyle w:val="ConsPlusNormal"/>
            </w:pPr>
            <w:r>
              <w:t>Сомнения в том, что событие произойдет, практически отсутствуют. В определенных обстоятельствах событие происходит очень часто, что подтверждается аналитическими данными</w:t>
            </w:r>
          </w:p>
        </w:tc>
      </w:tr>
      <w:tr w:rsidR="005F2427" w14:paraId="306F8A26" w14:textId="77777777">
        <w:tc>
          <w:tcPr>
            <w:tcW w:w="2093" w:type="dxa"/>
          </w:tcPr>
          <w:p w14:paraId="05C061D8" w14:textId="77777777" w:rsidR="005F2427" w:rsidRDefault="005F2427">
            <w:pPr>
              <w:pStyle w:val="ConsPlusNormal"/>
            </w:pPr>
            <w:r>
              <w:t>Высокая частота</w:t>
            </w:r>
          </w:p>
        </w:tc>
        <w:tc>
          <w:tcPr>
            <w:tcW w:w="1417" w:type="dxa"/>
          </w:tcPr>
          <w:p w14:paraId="407650D1" w14:textId="77777777" w:rsidR="005F2427" w:rsidRDefault="005F2427">
            <w:pPr>
              <w:pStyle w:val="ConsPlusNormal"/>
            </w:pPr>
            <w:r>
              <w:t>50% - 75%</w:t>
            </w:r>
          </w:p>
        </w:tc>
        <w:tc>
          <w:tcPr>
            <w:tcW w:w="5556" w:type="dxa"/>
          </w:tcPr>
          <w:p w14:paraId="1607485B" w14:textId="77777777" w:rsidR="005F2427" w:rsidRDefault="005F2427">
            <w:pPr>
              <w:pStyle w:val="ConsPlusNormal"/>
            </w:pPr>
            <w:r>
              <w:t>Событие происходит в большинстве случаев. При определенных обстоятельствах событие является прогнозируемым</w:t>
            </w:r>
          </w:p>
        </w:tc>
      </w:tr>
      <w:tr w:rsidR="005F2427" w14:paraId="784621BD" w14:textId="77777777">
        <w:tc>
          <w:tcPr>
            <w:tcW w:w="2093" w:type="dxa"/>
          </w:tcPr>
          <w:p w14:paraId="4213AB65" w14:textId="77777777" w:rsidR="005F2427" w:rsidRDefault="005F2427">
            <w:pPr>
              <w:pStyle w:val="ConsPlusNormal"/>
            </w:pPr>
            <w:r>
              <w:t>Средняя частота</w:t>
            </w:r>
          </w:p>
        </w:tc>
        <w:tc>
          <w:tcPr>
            <w:tcW w:w="1417" w:type="dxa"/>
          </w:tcPr>
          <w:p w14:paraId="07A3287F" w14:textId="77777777" w:rsidR="005F2427" w:rsidRDefault="005F2427">
            <w:pPr>
              <w:pStyle w:val="ConsPlusNormal"/>
            </w:pPr>
            <w:r>
              <w:t>25% - 50%</w:t>
            </w:r>
          </w:p>
        </w:tc>
        <w:tc>
          <w:tcPr>
            <w:tcW w:w="5556" w:type="dxa"/>
          </w:tcPr>
          <w:p w14:paraId="19554BB5" w14:textId="77777777" w:rsidR="005F2427" w:rsidRDefault="005F2427">
            <w:pPr>
              <w:pStyle w:val="ConsPlusNormal"/>
            </w:pPr>
            <w:r>
              <w:t>Событие происходит редко, но является наблюдаемым</w:t>
            </w:r>
          </w:p>
        </w:tc>
      </w:tr>
      <w:tr w:rsidR="005F2427" w14:paraId="3A137D24" w14:textId="77777777">
        <w:tc>
          <w:tcPr>
            <w:tcW w:w="2093" w:type="dxa"/>
          </w:tcPr>
          <w:p w14:paraId="35893856" w14:textId="77777777" w:rsidR="005F2427" w:rsidRDefault="005F2427">
            <w:pPr>
              <w:pStyle w:val="ConsPlusNormal"/>
            </w:pPr>
            <w:r>
              <w:t>Низкая частота</w:t>
            </w:r>
          </w:p>
        </w:tc>
        <w:tc>
          <w:tcPr>
            <w:tcW w:w="1417" w:type="dxa"/>
          </w:tcPr>
          <w:p w14:paraId="6C430BA3" w14:textId="77777777" w:rsidR="005F2427" w:rsidRDefault="005F2427">
            <w:pPr>
              <w:pStyle w:val="ConsPlusNormal"/>
            </w:pPr>
            <w:r>
              <w:t>5% - 25%</w:t>
            </w:r>
          </w:p>
        </w:tc>
        <w:tc>
          <w:tcPr>
            <w:tcW w:w="5556" w:type="dxa"/>
          </w:tcPr>
          <w:p w14:paraId="63226898" w14:textId="77777777" w:rsidR="005F2427" w:rsidRDefault="005F2427">
            <w:pPr>
              <w:pStyle w:val="ConsPlusNormal"/>
            </w:pPr>
            <w:r>
              <w:t xml:space="preserve">Наступление события не ожидается, хотя в </w:t>
            </w:r>
            <w:r>
              <w:lastRenderedPageBreak/>
              <w:t>целом оно возможно</w:t>
            </w:r>
          </w:p>
        </w:tc>
      </w:tr>
      <w:tr w:rsidR="005F2427" w14:paraId="5B3393D5" w14:textId="77777777">
        <w:tc>
          <w:tcPr>
            <w:tcW w:w="2093" w:type="dxa"/>
          </w:tcPr>
          <w:p w14:paraId="18B49377" w14:textId="77777777" w:rsidR="005F2427" w:rsidRDefault="005F2427">
            <w:pPr>
              <w:pStyle w:val="ConsPlusNormal"/>
            </w:pPr>
            <w:r>
              <w:lastRenderedPageBreak/>
              <w:t>Очень редко</w:t>
            </w:r>
          </w:p>
        </w:tc>
        <w:tc>
          <w:tcPr>
            <w:tcW w:w="1417" w:type="dxa"/>
          </w:tcPr>
          <w:p w14:paraId="6289F759" w14:textId="77777777" w:rsidR="005F2427" w:rsidRDefault="005F2427">
            <w:pPr>
              <w:pStyle w:val="ConsPlusNormal"/>
            </w:pPr>
            <w:r>
              <w:t>Менее 5%</w:t>
            </w:r>
          </w:p>
        </w:tc>
        <w:tc>
          <w:tcPr>
            <w:tcW w:w="5556" w:type="dxa"/>
          </w:tcPr>
          <w:p w14:paraId="61E2F73C" w14:textId="77777777" w:rsidR="005F2427" w:rsidRDefault="005F2427">
            <w:pPr>
              <w:pStyle w:val="ConsPlusNormal"/>
            </w:pPr>
            <w:r>
              <w:t>Крайне маловероятно, что событие произойдет, ретроспективный анализ не содержит фактов подобного события (либо случаи единичны), событие происходит исключительно при определенных сложно достижимых обстоятельствах</w:t>
            </w:r>
          </w:p>
        </w:tc>
      </w:tr>
    </w:tbl>
    <w:p w14:paraId="64BB46D1" w14:textId="77777777" w:rsidR="005F2427" w:rsidRDefault="005F2427">
      <w:pPr>
        <w:pStyle w:val="ConsPlusNormal"/>
        <w:jc w:val="both"/>
      </w:pPr>
    </w:p>
    <w:p w14:paraId="7F98A41A" w14:textId="77777777" w:rsidR="005F2427" w:rsidRDefault="005F2427">
      <w:pPr>
        <w:pStyle w:val="ConsPlusNormal"/>
        <w:jc w:val="right"/>
      </w:pPr>
      <w:r>
        <w:t>Таблица 2</w:t>
      </w:r>
    </w:p>
    <w:p w14:paraId="1DDC7408" w14:textId="77777777" w:rsidR="005F2427" w:rsidRDefault="005F2427">
      <w:pPr>
        <w:pStyle w:val="ConsPlusNormal"/>
        <w:jc w:val="both"/>
      </w:pPr>
    </w:p>
    <w:p w14:paraId="2D5C10AD" w14:textId="77777777" w:rsidR="005F2427" w:rsidRDefault="005F2427">
      <w:pPr>
        <w:pStyle w:val="ConsPlusNormal"/>
        <w:jc w:val="center"/>
      </w:pPr>
      <w:r>
        <w:t>Градация степени выраженности</w:t>
      </w:r>
    </w:p>
    <w:p w14:paraId="3FF89869" w14:textId="77777777" w:rsidR="005F2427" w:rsidRDefault="005F2427">
      <w:pPr>
        <w:pStyle w:val="ConsPlusNormal"/>
        <w:jc w:val="center"/>
      </w:pPr>
      <w:r>
        <w:t>критерия "потенциальный вред"</w:t>
      </w:r>
    </w:p>
    <w:p w14:paraId="3EFBCCA3" w14:textId="77777777" w:rsidR="005F2427" w:rsidRDefault="005F24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3"/>
        <w:gridCol w:w="6973"/>
      </w:tblGrid>
      <w:tr w:rsidR="005F2427" w14:paraId="255B7DE0" w14:textId="77777777">
        <w:tc>
          <w:tcPr>
            <w:tcW w:w="2093" w:type="dxa"/>
          </w:tcPr>
          <w:p w14:paraId="5CE6508C" w14:textId="77777777" w:rsidR="005F2427" w:rsidRDefault="005F2427">
            <w:pPr>
              <w:pStyle w:val="ConsPlusNormal"/>
              <w:jc w:val="center"/>
            </w:pPr>
            <w:r>
              <w:t>Степень выраженности</w:t>
            </w:r>
          </w:p>
        </w:tc>
        <w:tc>
          <w:tcPr>
            <w:tcW w:w="6973" w:type="dxa"/>
          </w:tcPr>
          <w:p w14:paraId="0AACE1B4" w14:textId="77777777" w:rsidR="005F2427" w:rsidRDefault="005F2427">
            <w:pPr>
              <w:pStyle w:val="ConsPlusNormal"/>
              <w:jc w:val="center"/>
            </w:pPr>
            <w:r>
              <w:t>Описание</w:t>
            </w:r>
          </w:p>
        </w:tc>
      </w:tr>
      <w:tr w:rsidR="005F2427" w14:paraId="163D6314" w14:textId="77777777">
        <w:tc>
          <w:tcPr>
            <w:tcW w:w="2093" w:type="dxa"/>
          </w:tcPr>
          <w:p w14:paraId="41F8B8CA" w14:textId="77777777" w:rsidR="005F2427" w:rsidRDefault="005F2427">
            <w:pPr>
              <w:pStyle w:val="ConsPlusNormal"/>
            </w:pPr>
            <w:r>
              <w:t>Очень тяжелый</w:t>
            </w:r>
          </w:p>
        </w:tc>
        <w:tc>
          <w:tcPr>
            <w:tcW w:w="6973" w:type="dxa"/>
          </w:tcPr>
          <w:p w14:paraId="7DD602FB" w14:textId="77777777" w:rsidR="005F2427" w:rsidRDefault="005F2427">
            <w:pPr>
              <w:pStyle w:val="ConsPlusNormal"/>
            </w:pPr>
            <w:r>
              <w:t>Реализация коррупционного риска приведет к существенным потерям, в том числе охраняемым законом ценностям, и нарушению закупочной процедуры</w:t>
            </w:r>
          </w:p>
        </w:tc>
      </w:tr>
      <w:tr w:rsidR="005F2427" w14:paraId="4D05920E" w14:textId="77777777">
        <w:tc>
          <w:tcPr>
            <w:tcW w:w="2093" w:type="dxa"/>
          </w:tcPr>
          <w:p w14:paraId="4C0EAE89" w14:textId="77777777" w:rsidR="005F2427" w:rsidRDefault="005F2427">
            <w:pPr>
              <w:pStyle w:val="ConsPlusNormal"/>
            </w:pPr>
            <w:r>
              <w:t>Значительный</w:t>
            </w:r>
          </w:p>
        </w:tc>
        <w:tc>
          <w:tcPr>
            <w:tcW w:w="6973" w:type="dxa"/>
          </w:tcPr>
          <w:p w14:paraId="6A4AA76B" w14:textId="77777777" w:rsidR="005F2427" w:rsidRDefault="005F2427">
            <w:pPr>
              <w:pStyle w:val="ConsPlusNormal"/>
            </w:pPr>
            <w:r>
              <w:t>Реализация коррупционного риска приведет к значительным потерям и нарушению закупочной процедуры</w:t>
            </w:r>
          </w:p>
        </w:tc>
      </w:tr>
      <w:tr w:rsidR="005F2427" w14:paraId="424B5BEA" w14:textId="77777777">
        <w:tc>
          <w:tcPr>
            <w:tcW w:w="2093" w:type="dxa"/>
          </w:tcPr>
          <w:p w14:paraId="69C10949" w14:textId="77777777" w:rsidR="005F2427" w:rsidRDefault="005F2427">
            <w:pPr>
              <w:pStyle w:val="ConsPlusNormal"/>
            </w:pPr>
            <w:r>
              <w:t>Средней тяжести</w:t>
            </w:r>
          </w:p>
        </w:tc>
        <w:tc>
          <w:tcPr>
            <w:tcW w:w="6973" w:type="dxa"/>
          </w:tcPr>
          <w:p w14:paraId="2D8E2C6F" w14:textId="77777777" w:rsidR="005F2427" w:rsidRDefault="005F2427">
            <w:pPr>
              <w:pStyle w:val="ConsPlusNormal"/>
            </w:pPr>
            <w:r>
              <w:t>Риск, который, если не будет пресечен, может привести к ощутимым потерям и нарушению закупочной процедуры</w:t>
            </w:r>
          </w:p>
        </w:tc>
      </w:tr>
      <w:tr w:rsidR="005F2427" w14:paraId="3EC347FA" w14:textId="77777777">
        <w:tc>
          <w:tcPr>
            <w:tcW w:w="2093" w:type="dxa"/>
          </w:tcPr>
          <w:p w14:paraId="601205AF" w14:textId="77777777" w:rsidR="005F2427" w:rsidRDefault="005F2427">
            <w:pPr>
              <w:pStyle w:val="ConsPlusNormal"/>
            </w:pPr>
            <w:r>
              <w:t>Легкий</w:t>
            </w:r>
          </w:p>
        </w:tc>
        <w:tc>
          <w:tcPr>
            <w:tcW w:w="6973" w:type="dxa"/>
          </w:tcPr>
          <w:p w14:paraId="2E70F712" w14:textId="77777777" w:rsidR="005F2427" w:rsidRDefault="005F2427">
            <w:pPr>
              <w:pStyle w:val="ConsPlusNormal"/>
            </w:pPr>
            <w:r>
              <w:t>Риск незначительно влияет на закупочную процедуру, существенного нарушения закупочной процедуры не наблюдается</w:t>
            </w:r>
          </w:p>
        </w:tc>
      </w:tr>
      <w:tr w:rsidR="005F2427" w14:paraId="1B16EA1F" w14:textId="77777777">
        <w:tc>
          <w:tcPr>
            <w:tcW w:w="2093" w:type="dxa"/>
          </w:tcPr>
          <w:p w14:paraId="64AD24E0" w14:textId="77777777" w:rsidR="005F2427" w:rsidRDefault="005F2427">
            <w:pPr>
              <w:pStyle w:val="ConsPlusNormal"/>
            </w:pPr>
            <w:r>
              <w:t>Очень легкий</w:t>
            </w:r>
          </w:p>
        </w:tc>
        <w:tc>
          <w:tcPr>
            <w:tcW w:w="6973" w:type="dxa"/>
          </w:tcPr>
          <w:p w14:paraId="616C8428" w14:textId="77777777" w:rsidR="005F2427" w:rsidRDefault="005F2427">
            <w:pPr>
              <w:pStyle w:val="ConsPlusNormal"/>
            </w:pPr>
            <w:r>
              <w:t xml:space="preserve">Потенциальный вред от коррупционного риска крайне незначительный </w:t>
            </w:r>
            <w:proofErr w:type="gramStart"/>
            <w:r>
              <w:t>и может быть</w:t>
            </w:r>
            <w:proofErr w:type="gramEnd"/>
            <w:r>
              <w:t xml:space="preserve"> </w:t>
            </w:r>
            <w:proofErr w:type="spellStart"/>
            <w:r>
              <w:t>администрирован</w:t>
            </w:r>
            <w:proofErr w:type="spellEnd"/>
            <w:r>
              <w:t xml:space="preserve"> муниципальными служащими самостоятельно</w:t>
            </w:r>
          </w:p>
        </w:tc>
      </w:tr>
    </w:tbl>
    <w:p w14:paraId="592056D7" w14:textId="77777777" w:rsidR="005F2427" w:rsidRDefault="005F2427">
      <w:pPr>
        <w:pStyle w:val="ConsPlusNormal"/>
        <w:jc w:val="both"/>
      </w:pPr>
    </w:p>
    <w:p w14:paraId="48B05D0F" w14:textId="77777777" w:rsidR="005F2427" w:rsidRDefault="005F2427">
      <w:pPr>
        <w:pStyle w:val="ConsPlusNormal"/>
        <w:ind w:firstLine="540"/>
        <w:jc w:val="both"/>
      </w:pPr>
      <w:r>
        <w:t>29. Значимость коррупционного риска определяется сочетанием рассчитанных критериев посредством, например, использования матрицы коррупционных рисков, которая приведена в Таблице 3.</w:t>
      </w:r>
    </w:p>
    <w:p w14:paraId="30EED1F5" w14:textId="77777777" w:rsidR="005F2427" w:rsidRDefault="005F2427">
      <w:pPr>
        <w:pStyle w:val="ConsPlusNormal"/>
        <w:jc w:val="both"/>
      </w:pPr>
    </w:p>
    <w:p w14:paraId="54F95EBF" w14:textId="77777777" w:rsidR="005F2427" w:rsidRDefault="005F2427">
      <w:pPr>
        <w:pStyle w:val="ConsPlusNormal"/>
        <w:jc w:val="right"/>
      </w:pPr>
      <w:r>
        <w:t>Таблица 3</w:t>
      </w:r>
    </w:p>
    <w:p w14:paraId="7DB4AECF" w14:textId="77777777" w:rsidR="005F2427" w:rsidRDefault="005F2427">
      <w:pPr>
        <w:pStyle w:val="ConsPlusNormal"/>
        <w:jc w:val="both"/>
      </w:pPr>
    </w:p>
    <w:p w14:paraId="17A32AD8" w14:textId="77777777" w:rsidR="005F2427" w:rsidRDefault="005F2427">
      <w:pPr>
        <w:pStyle w:val="ConsPlusNormal"/>
        <w:jc w:val="center"/>
      </w:pPr>
      <w:r>
        <w:t>Матрица коррупционных рисков</w:t>
      </w:r>
    </w:p>
    <w:p w14:paraId="69AF6CD2" w14:textId="77777777" w:rsidR="005F2427" w:rsidRDefault="005F24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0"/>
        <w:gridCol w:w="1247"/>
        <w:gridCol w:w="1077"/>
        <w:gridCol w:w="880"/>
        <w:gridCol w:w="1361"/>
        <w:gridCol w:w="1600"/>
        <w:gridCol w:w="1474"/>
      </w:tblGrid>
      <w:tr w:rsidR="005F2427" w14:paraId="69BEC47F" w14:textId="77777777">
        <w:tc>
          <w:tcPr>
            <w:tcW w:w="1420" w:type="dxa"/>
            <w:vMerge w:val="restart"/>
          </w:tcPr>
          <w:p w14:paraId="09EE91A7" w14:textId="77777777" w:rsidR="005F2427" w:rsidRDefault="005F2427">
            <w:pPr>
              <w:pStyle w:val="ConsPlusNormal"/>
              <w:jc w:val="center"/>
            </w:pPr>
            <w:r>
              <w:t>Вероятность реализации</w:t>
            </w:r>
          </w:p>
        </w:tc>
        <w:tc>
          <w:tcPr>
            <w:tcW w:w="1247" w:type="dxa"/>
          </w:tcPr>
          <w:p w14:paraId="20567396" w14:textId="77777777" w:rsidR="005F2427" w:rsidRDefault="005F2427">
            <w:pPr>
              <w:pStyle w:val="ConsPlusNormal"/>
            </w:pPr>
            <w:r>
              <w:t>Очень часто</w:t>
            </w:r>
          </w:p>
        </w:tc>
        <w:tc>
          <w:tcPr>
            <w:tcW w:w="1077" w:type="dxa"/>
          </w:tcPr>
          <w:p w14:paraId="2F9CF2A5" w14:textId="77777777" w:rsidR="005F2427" w:rsidRDefault="005F2427">
            <w:pPr>
              <w:pStyle w:val="ConsPlusNormal"/>
            </w:pPr>
          </w:p>
        </w:tc>
        <w:tc>
          <w:tcPr>
            <w:tcW w:w="880" w:type="dxa"/>
          </w:tcPr>
          <w:p w14:paraId="331583C7" w14:textId="77777777" w:rsidR="005F2427" w:rsidRDefault="005F2427">
            <w:pPr>
              <w:pStyle w:val="ConsPlusNormal"/>
            </w:pPr>
          </w:p>
        </w:tc>
        <w:tc>
          <w:tcPr>
            <w:tcW w:w="1361" w:type="dxa"/>
          </w:tcPr>
          <w:p w14:paraId="5B6D28FB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05CA0E29" w14:textId="77777777" w:rsidR="005F2427" w:rsidRDefault="005F2427">
            <w:pPr>
              <w:pStyle w:val="ConsPlusNormal"/>
            </w:pPr>
          </w:p>
        </w:tc>
        <w:tc>
          <w:tcPr>
            <w:tcW w:w="1474" w:type="dxa"/>
          </w:tcPr>
          <w:p w14:paraId="338E00BB" w14:textId="77777777" w:rsidR="005F2427" w:rsidRDefault="005F2427">
            <w:pPr>
              <w:pStyle w:val="ConsPlusNormal"/>
            </w:pPr>
          </w:p>
        </w:tc>
      </w:tr>
      <w:tr w:rsidR="005F2427" w14:paraId="1DA3D18A" w14:textId="77777777">
        <w:tc>
          <w:tcPr>
            <w:tcW w:w="1420" w:type="dxa"/>
            <w:vMerge/>
          </w:tcPr>
          <w:p w14:paraId="56852FAD" w14:textId="77777777" w:rsidR="005F2427" w:rsidRDefault="005F2427">
            <w:pPr>
              <w:pStyle w:val="ConsPlusNormal"/>
            </w:pPr>
          </w:p>
        </w:tc>
        <w:tc>
          <w:tcPr>
            <w:tcW w:w="1247" w:type="dxa"/>
          </w:tcPr>
          <w:p w14:paraId="4E82DD22" w14:textId="77777777" w:rsidR="005F2427" w:rsidRDefault="005F2427">
            <w:pPr>
              <w:pStyle w:val="ConsPlusNormal"/>
            </w:pPr>
            <w:r>
              <w:t>Высокая частота</w:t>
            </w:r>
          </w:p>
        </w:tc>
        <w:tc>
          <w:tcPr>
            <w:tcW w:w="1077" w:type="dxa"/>
          </w:tcPr>
          <w:p w14:paraId="0D6A40AA" w14:textId="77777777" w:rsidR="005F2427" w:rsidRDefault="005F2427">
            <w:pPr>
              <w:pStyle w:val="ConsPlusNormal"/>
            </w:pPr>
          </w:p>
        </w:tc>
        <w:tc>
          <w:tcPr>
            <w:tcW w:w="880" w:type="dxa"/>
          </w:tcPr>
          <w:p w14:paraId="403F6F08" w14:textId="77777777" w:rsidR="005F2427" w:rsidRDefault="005F2427">
            <w:pPr>
              <w:pStyle w:val="ConsPlusNormal"/>
            </w:pPr>
          </w:p>
        </w:tc>
        <w:tc>
          <w:tcPr>
            <w:tcW w:w="1361" w:type="dxa"/>
          </w:tcPr>
          <w:p w14:paraId="5C93655D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1DA48A5D" w14:textId="77777777" w:rsidR="005F2427" w:rsidRDefault="005F2427">
            <w:pPr>
              <w:pStyle w:val="ConsPlusNormal"/>
            </w:pPr>
          </w:p>
        </w:tc>
        <w:tc>
          <w:tcPr>
            <w:tcW w:w="1474" w:type="dxa"/>
          </w:tcPr>
          <w:p w14:paraId="4C5CC2A3" w14:textId="77777777" w:rsidR="005F2427" w:rsidRDefault="005F2427">
            <w:pPr>
              <w:pStyle w:val="ConsPlusNormal"/>
            </w:pPr>
          </w:p>
        </w:tc>
      </w:tr>
      <w:tr w:rsidR="005F2427" w14:paraId="7FEAC9F3" w14:textId="77777777">
        <w:tc>
          <w:tcPr>
            <w:tcW w:w="1420" w:type="dxa"/>
            <w:vMerge/>
          </w:tcPr>
          <w:p w14:paraId="30AA6B4F" w14:textId="77777777" w:rsidR="005F2427" w:rsidRDefault="005F2427">
            <w:pPr>
              <w:pStyle w:val="ConsPlusNormal"/>
            </w:pPr>
          </w:p>
        </w:tc>
        <w:tc>
          <w:tcPr>
            <w:tcW w:w="1247" w:type="dxa"/>
          </w:tcPr>
          <w:p w14:paraId="14E376D1" w14:textId="77777777" w:rsidR="005F2427" w:rsidRDefault="005F2427">
            <w:pPr>
              <w:pStyle w:val="ConsPlusNormal"/>
            </w:pPr>
            <w:r>
              <w:t>Средняя частота</w:t>
            </w:r>
          </w:p>
        </w:tc>
        <w:tc>
          <w:tcPr>
            <w:tcW w:w="1077" w:type="dxa"/>
          </w:tcPr>
          <w:p w14:paraId="7551DD7B" w14:textId="77777777" w:rsidR="005F2427" w:rsidRDefault="005F2427">
            <w:pPr>
              <w:pStyle w:val="ConsPlusNormal"/>
            </w:pPr>
          </w:p>
        </w:tc>
        <w:tc>
          <w:tcPr>
            <w:tcW w:w="880" w:type="dxa"/>
          </w:tcPr>
          <w:p w14:paraId="60AAA24E" w14:textId="77777777" w:rsidR="005F2427" w:rsidRDefault="005F2427">
            <w:pPr>
              <w:pStyle w:val="ConsPlusNormal"/>
            </w:pPr>
          </w:p>
        </w:tc>
        <w:tc>
          <w:tcPr>
            <w:tcW w:w="1361" w:type="dxa"/>
          </w:tcPr>
          <w:p w14:paraId="0D217676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57CA4476" w14:textId="77777777" w:rsidR="005F2427" w:rsidRDefault="005F2427">
            <w:pPr>
              <w:pStyle w:val="ConsPlusNormal"/>
            </w:pPr>
          </w:p>
        </w:tc>
        <w:tc>
          <w:tcPr>
            <w:tcW w:w="1474" w:type="dxa"/>
          </w:tcPr>
          <w:p w14:paraId="05B15A88" w14:textId="77777777" w:rsidR="005F2427" w:rsidRDefault="005F2427">
            <w:pPr>
              <w:pStyle w:val="ConsPlusNormal"/>
            </w:pPr>
          </w:p>
        </w:tc>
      </w:tr>
      <w:tr w:rsidR="005F2427" w14:paraId="27964080" w14:textId="77777777">
        <w:tc>
          <w:tcPr>
            <w:tcW w:w="1420" w:type="dxa"/>
            <w:vMerge/>
          </w:tcPr>
          <w:p w14:paraId="6D527878" w14:textId="77777777" w:rsidR="005F2427" w:rsidRDefault="005F2427">
            <w:pPr>
              <w:pStyle w:val="ConsPlusNormal"/>
            </w:pPr>
          </w:p>
        </w:tc>
        <w:tc>
          <w:tcPr>
            <w:tcW w:w="1247" w:type="dxa"/>
          </w:tcPr>
          <w:p w14:paraId="0FE483EA" w14:textId="77777777" w:rsidR="005F2427" w:rsidRDefault="005F2427">
            <w:pPr>
              <w:pStyle w:val="ConsPlusNormal"/>
            </w:pPr>
            <w:r>
              <w:t>Низкая частота</w:t>
            </w:r>
          </w:p>
        </w:tc>
        <w:tc>
          <w:tcPr>
            <w:tcW w:w="1077" w:type="dxa"/>
          </w:tcPr>
          <w:p w14:paraId="4CA56646" w14:textId="77777777" w:rsidR="005F2427" w:rsidRDefault="005F2427">
            <w:pPr>
              <w:pStyle w:val="ConsPlusNormal"/>
            </w:pPr>
          </w:p>
        </w:tc>
        <w:tc>
          <w:tcPr>
            <w:tcW w:w="880" w:type="dxa"/>
          </w:tcPr>
          <w:p w14:paraId="0051631A" w14:textId="77777777" w:rsidR="005F2427" w:rsidRDefault="005F2427">
            <w:pPr>
              <w:pStyle w:val="ConsPlusNormal"/>
            </w:pPr>
          </w:p>
        </w:tc>
        <w:tc>
          <w:tcPr>
            <w:tcW w:w="1361" w:type="dxa"/>
          </w:tcPr>
          <w:p w14:paraId="4D537D7D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1702023A" w14:textId="77777777" w:rsidR="005F2427" w:rsidRDefault="005F2427">
            <w:pPr>
              <w:pStyle w:val="ConsPlusNormal"/>
            </w:pPr>
          </w:p>
        </w:tc>
        <w:tc>
          <w:tcPr>
            <w:tcW w:w="1474" w:type="dxa"/>
          </w:tcPr>
          <w:p w14:paraId="431C1674" w14:textId="77777777" w:rsidR="005F2427" w:rsidRDefault="005F2427">
            <w:pPr>
              <w:pStyle w:val="ConsPlusNormal"/>
            </w:pPr>
          </w:p>
        </w:tc>
      </w:tr>
      <w:tr w:rsidR="005F2427" w14:paraId="6FE6F30F" w14:textId="77777777">
        <w:tc>
          <w:tcPr>
            <w:tcW w:w="1420" w:type="dxa"/>
            <w:vMerge/>
          </w:tcPr>
          <w:p w14:paraId="4A35389B" w14:textId="77777777" w:rsidR="005F2427" w:rsidRDefault="005F2427">
            <w:pPr>
              <w:pStyle w:val="ConsPlusNormal"/>
            </w:pPr>
          </w:p>
        </w:tc>
        <w:tc>
          <w:tcPr>
            <w:tcW w:w="1247" w:type="dxa"/>
          </w:tcPr>
          <w:p w14:paraId="76C95E6F" w14:textId="77777777" w:rsidR="005F2427" w:rsidRDefault="005F2427">
            <w:pPr>
              <w:pStyle w:val="ConsPlusNormal"/>
            </w:pPr>
            <w:r>
              <w:t>Очень редко</w:t>
            </w:r>
          </w:p>
        </w:tc>
        <w:tc>
          <w:tcPr>
            <w:tcW w:w="1077" w:type="dxa"/>
          </w:tcPr>
          <w:p w14:paraId="2638B725" w14:textId="77777777" w:rsidR="005F2427" w:rsidRDefault="005F2427">
            <w:pPr>
              <w:pStyle w:val="ConsPlusNormal"/>
            </w:pPr>
          </w:p>
        </w:tc>
        <w:tc>
          <w:tcPr>
            <w:tcW w:w="880" w:type="dxa"/>
          </w:tcPr>
          <w:p w14:paraId="68D6D2CB" w14:textId="77777777" w:rsidR="005F2427" w:rsidRDefault="005F2427">
            <w:pPr>
              <w:pStyle w:val="ConsPlusNormal"/>
            </w:pPr>
          </w:p>
        </w:tc>
        <w:tc>
          <w:tcPr>
            <w:tcW w:w="1361" w:type="dxa"/>
          </w:tcPr>
          <w:p w14:paraId="1461931C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7E555915" w14:textId="77777777" w:rsidR="005F2427" w:rsidRDefault="005F2427">
            <w:pPr>
              <w:pStyle w:val="ConsPlusNormal"/>
            </w:pPr>
          </w:p>
        </w:tc>
        <w:tc>
          <w:tcPr>
            <w:tcW w:w="1474" w:type="dxa"/>
          </w:tcPr>
          <w:p w14:paraId="2B477883" w14:textId="77777777" w:rsidR="005F2427" w:rsidRDefault="005F2427">
            <w:pPr>
              <w:pStyle w:val="ConsPlusNormal"/>
            </w:pPr>
          </w:p>
        </w:tc>
      </w:tr>
      <w:tr w:rsidR="005F2427" w14:paraId="123C6E77" w14:textId="77777777">
        <w:tblPrEx>
          <w:tblBorders>
            <w:left w:val="nil"/>
          </w:tblBorders>
        </w:tblPrEx>
        <w:tc>
          <w:tcPr>
            <w:tcW w:w="2667" w:type="dxa"/>
            <w:gridSpan w:val="2"/>
            <w:vMerge w:val="restart"/>
            <w:tcBorders>
              <w:left w:val="nil"/>
              <w:bottom w:val="nil"/>
            </w:tcBorders>
          </w:tcPr>
          <w:p w14:paraId="0A076C81" w14:textId="77777777" w:rsidR="005F2427" w:rsidRDefault="005F2427">
            <w:pPr>
              <w:pStyle w:val="ConsPlusNormal"/>
            </w:pPr>
          </w:p>
        </w:tc>
        <w:tc>
          <w:tcPr>
            <w:tcW w:w="1077" w:type="dxa"/>
          </w:tcPr>
          <w:p w14:paraId="59DA53A0" w14:textId="77777777" w:rsidR="005F2427" w:rsidRDefault="005F2427">
            <w:pPr>
              <w:pStyle w:val="ConsPlusNormal"/>
              <w:jc w:val="center"/>
            </w:pPr>
            <w:r>
              <w:t>Очень легкий</w:t>
            </w:r>
          </w:p>
        </w:tc>
        <w:tc>
          <w:tcPr>
            <w:tcW w:w="880" w:type="dxa"/>
          </w:tcPr>
          <w:p w14:paraId="27C6F4E6" w14:textId="77777777" w:rsidR="005F2427" w:rsidRDefault="005F2427">
            <w:pPr>
              <w:pStyle w:val="ConsPlusNormal"/>
              <w:jc w:val="center"/>
            </w:pPr>
            <w:r>
              <w:t>Легкий</w:t>
            </w:r>
          </w:p>
        </w:tc>
        <w:tc>
          <w:tcPr>
            <w:tcW w:w="1361" w:type="dxa"/>
          </w:tcPr>
          <w:p w14:paraId="16ADD1E1" w14:textId="77777777" w:rsidR="005F2427" w:rsidRDefault="005F2427">
            <w:pPr>
              <w:pStyle w:val="ConsPlusNormal"/>
              <w:jc w:val="center"/>
            </w:pPr>
            <w:r>
              <w:t>Средней тяжести</w:t>
            </w:r>
          </w:p>
        </w:tc>
        <w:tc>
          <w:tcPr>
            <w:tcW w:w="1600" w:type="dxa"/>
          </w:tcPr>
          <w:p w14:paraId="255972AA" w14:textId="77777777" w:rsidR="005F2427" w:rsidRDefault="005F2427">
            <w:pPr>
              <w:pStyle w:val="ConsPlusNormal"/>
              <w:jc w:val="center"/>
            </w:pPr>
            <w:r>
              <w:t>Значительный</w:t>
            </w:r>
          </w:p>
        </w:tc>
        <w:tc>
          <w:tcPr>
            <w:tcW w:w="1474" w:type="dxa"/>
          </w:tcPr>
          <w:p w14:paraId="7390B9FF" w14:textId="77777777" w:rsidR="005F2427" w:rsidRDefault="005F2427">
            <w:pPr>
              <w:pStyle w:val="ConsPlusNormal"/>
              <w:jc w:val="center"/>
            </w:pPr>
            <w:r>
              <w:t>Очень тяжелый</w:t>
            </w:r>
          </w:p>
        </w:tc>
      </w:tr>
      <w:tr w:rsidR="005F2427" w14:paraId="2BCC19AE" w14:textId="77777777">
        <w:tblPrEx>
          <w:tblBorders>
            <w:left w:val="nil"/>
          </w:tblBorders>
        </w:tblPrEx>
        <w:tc>
          <w:tcPr>
            <w:tcW w:w="2667" w:type="dxa"/>
            <w:gridSpan w:val="2"/>
            <w:vMerge/>
            <w:tcBorders>
              <w:left w:val="nil"/>
              <w:bottom w:val="nil"/>
            </w:tcBorders>
          </w:tcPr>
          <w:p w14:paraId="33668467" w14:textId="77777777" w:rsidR="005F2427" w:rsidRDefault="005F2427">
            <w:pPr>
              <w:pStyle w:val="ConsPlusNormal"/>
            </w:pPr>
          </w:p>
        </w:tc>
        <w:tc>
          <w:tcPr>
            <w:tcW w:w="6392" w:type="dxa"/>
            <w:gridSpan w:val="5"/>
          </w:tcPr>
          <w:p w14:paraId="7EF22D98" w14:textId="77777777" w:rsidR="005F2427" w:rsidRDefault="005F2427">
            <w:pPr>
              <w:pStyle w:val="ConsPlusNormal"/>
              <w:jc w:val="center"/>
            </w:pPr>
            <w:r>
              <w:t>Потенциальный вред</w:t>
            </w:r>
          </w:p>
        </w:tc>
      </w:tr>
    </w:tbl>
    <w:p w14:paraId="5001EC9F" w14:textId="77777777" w:rsidR="005F2427" w:rsidRDefault="005F2427">
      <w:pPr>
        <w:pStyle w:val="ConsPlusNormal"/>
        <w:jc w:val="both"/>
      </w:pPr>
    </w:p>
    <w:p w14:paraId="74DF6361" w14:textId="77777777" w:rsidR="005F2427" w:rsidRDefault="005F2427">
      <w:pPr>
        <w:pStyle w:val="ConsPlusTitle"/>
        <w:jc w:val="center"/>
        <w:outlineLvl w:val="2"/>
      </w:pPr>
      <w:r>
        <w:t>РАЗРАБОТКА МЕР ПО МИНИМИЗАЦИИ КОРРУПЦИОННЫХ РИСКОВ</w:t>
      </w:r>
    </w:p>
    <w:p w14:paraId="38F4755A" w14:textId="77777777" w:rsidR="005F2427" w:rsidRDefault="005F2427">
      <w:pPr>
        <w:pStyle w:val="ConsPlusNormal"/>
        <w:jc w:val="both"/>
      </w:pPr>
    </w:p>
    <w:p w14:paraId="1546D3F1" w14:textId="77777777" w:rsidR="005F2427" w:rsidRDefault="005F2427">
      <w:pPr>
        <w:pStyle w:val="ConsPlusNormal"/>
        <w:ind w:firstLine="540"/>
        <w:jc w:val="both"/>
      </w:pPr>
      <w:r>
        <w:t>30. Целью минимизации коррупционных рисков является снижение вероятности совершения коррупционного правонарушения и (или) возможного вреда от реализации такого риска (снижение до приемлемого уровня или его исключение).</w:t>
      </w:r>
    </w:p>
    <w:p w14:paraId="593D7AA6" w14:textId="77777777" w:rsidR="005F2427" w:rsidRDefault="005F2427">
      <w:pPr>
        <w:pStyle w:val="ConsPlusNormal"/>
        <w:spacing w:before="240"/>
        <w:ind w:firstLine="540"/>
        <w:jc w:val="both"/>
      </w:pPr>
      <w:r>
        <w:t>31. Минимизация коррупционных рисков предполагает:</w:t>
      </w:r>
    </w:p>
    <w:p w14:paraId="269711B1" w14:textId="77777777" w:rsidR="005F2427" w:rsidRDefault="005F2427">
      <w:pPr>
        <w:pStyle w:val="ConsPlusNormal"/>
        <w:spacing w:before="240"/>
        <w:ind w:firstLine="540"/>
        <w:jc w:val="both"/>
      </w:pPr>
      <w:r>
        <w:t>- определение возможных мер, направленных на минимизацию коррупционных рисков;</w:t>
      </w:r>
    </w:p>
    <w:p w14:paraId="0C8E6F8C" w14:textId="77777777" w:rsidR="005F2427" w:rsidRDefault="005F2427">
      <w:pPr>
        <w:pStyle w:val="ConsPlusNormal"/>
        <w:spacing w:before="240"/>
        <w:ind w:firstLine="540"/>
        <w:jc w:val="both"/>
      </w:pPr>
      <w:r>
        <w:t>- определение коррупционных рисков, минимизация которых находится вне компетенции Администрации;</w:t>
      </w:r>
    </w:p>
    <w:p w14:paraId="4F5A02D5" w14:textId="77777777" w:rsidR="005F2427" w:rsidRDefault="005F2427">
      <w:pPr>
        <w:pStyle w:val="ConsPlusNormal"/>
        <w:spacing w:before="240"/>
        <w:ind w:firstLine="540"/>
        <w:jc w:val="both"/>
      </w:pPr>
      <w:r>
        <w:t>- определение коррупционных рисков, требующих значительных ресурсов для их минимизации или исключения, которыми Администрация не располагает;</w:t>
      </w:r>
    </w:p>
    <w:p w14:paraId="4B2B8F54" w14:textId="77777777" w:rsidR="005F2427" w:rsidRDefault="005F2427">
      <w:pPr>
        <w:pStyle w:val="ConsPlusNormal"/>
        <w:spacing w:before="240"/>
        <w:ind w:firstLine="540"/>
        <w:jc w:val="both"/>
      </w:pPr>
      <w:r>
        <w:t>- выбор наиболее эффективных мер по минимизации;</w:t>
      </w:r>
    </w:p>
    <w:p w14:paraId="61265D35" w14:textId="77777777" w:rsidR="005F2427" w:rsidRDefault="005F2427">
      <w:pPr>
        <w:pStyle w:val="ConsPlusNormal"/>
        <w:spacing w:before="240"/>
        <w:ind w:firstLine="540"/>
        <w:jc w:val="both"/>
      </w:pPr>
      <w:r>
        <w:t>- определение ответственных за реализацию мероприятий по минимизации;</w:t>
      </w:r>
    </w:p>
    <w:p w14:paraId="17D2B657" w14:textId="77777777" w:rsidR="005F2427" w:rsidRDefault="005F2427">
      <w:pPr>
        <w:pStyle w:val="ConsPlusNormal"/>
        <w:spacing w:before="240"/>
        <w:ind w:firstLine="540"/>
        <w:jc w:val="both"/>
      </w:pPr>
      <w:r>
        <w:t>- подготовка плана (реестра) мер, направленных на минимизацию коррупционных рисков, возникающих при осуществлении закупок (далее - план по минимизации коррупционных рисков);</w:t>
      </w:r>
    </w:p>
    <w:p w14:paraId="09A9D34B" w14:textId="77777777" w:rsidR="005F2427" w:rsidRDefault="005F2427">
      <w:pPr>
        <w:pStyle w:val="ConsPlusNormal"/>
        <w:spacing w:before="240"/>
        <w:ind w:firstLine="540"/>
        <w:jc w:val="both"/>
      </w:pPr>
      <w:r>
        <w:t>- мониторинг реализации мер и их пересмотр (при необходимости) на регулярной основе.</w:t>
      </w:r>
    </w:p>
    <w:p w14:paraId="531B93C0" w14:textId="77777777" w:rsidR="005F2427" w:rsidRDefault="005F2427">
      <w:pPr>
        <w:pStyle w:val="ConsPlusNormal"/>
        <w:spacing w:before="240"/>
        <w:ind w:firstLine="540"/>
        <w:jc w:val="both"/>
      </w:pPr>
      <w:r>
        <w:t>32. Для каждого выявленного коррупционного риска определяются меры по минимизации. При этом одна и та же мера может быть использована для минимизации нескольких коррупционных рисков.</w:t>
      </w:r>
    </w:p>
    <w:p w14:paraId="64000CBB" w14:textId="77777777" w:rsidR="005F2427" w:rsidRDefault="005F2427">
      <w:pPr>
        <w:pStyle w:val="ConsPlusNormal"/>
        <w:spacing w:before="240"/>
        <w:ind w:firstLine="540"/>
        <w:jc w:val="both"/>
      </w:pPr>
      <w:r>
        <w:t>33. При определении мер по минимизации коррупционных рисков рекомендуется руководствоваться следующим:</w:t>
      </w:r>
    </w:p>
    <w:p w14:paraId="70F555EC" w14:textId="77777777" w:rsidR="005F2427" w:rsidRDefault="005F2427">
      <w:pPr>
        <w:pStyle w:val="ConsPlusNormal"/>
        <w:spacing w:before="240"/>
        <w:ind w:firstLine="540"/>
        <w:jc w:val="both"/>
      </w:pPr>
      <w:r>
        <w:t>- меры должны быть конкретны и понятны: муниципальные служащие, которым адресована такая мера, должны осознавать ее суть;</w:t>
      </w:r>
    </w:p>
    <w:p w14:paraId="0EEE1F78" w14:textId="77777777" w:rsidR="005F2427" w:rsidRDefault="005F2427">
      <w:pPr>
        <w:pStyle w:val="ConsPlusNormal"/>
        <w:spacing w:before="240"/>
        <w:ind w:firstLine="540"/>
        <w:jc w:val="both"/>
      </w:pPr>
      <w:r>
        <w:t>- установление срока (периодичности) реализации мер по минимизации коррупционных рисков;</w:t>
      </w:r>
    </w:p>
    <w:p w14:paraId="603A0540" w14:textId="77777777" w:rsidR="005F2427" w:rsidRDefault="005F2427">
      <w:pPr>
        <w:pStyle w:val="ConsPlusNormal"/>
        <w:spacing w:before="240"/>
        <w:ind w:firstLine="540"/>
        <w:jc w:val="both"/>
      </w:pPr>
      <w:r>
        <w:t>- определение конкретного результата от реализации меры;</w:t>
      </w:r>
    </w:p>
    <w:p w14:paraId="2CE84D1B" w14:textId="77777777" w:rsidR="005F2427" w:rsidRDefault="005F2427">
      <w:pPr>
        <w:pStyle w:val="ConsPlusNormal"/>
        <w:spacing w:before="240"/>
        <w:ind w:firstLine="540"/>
        <w:jc w:val="both"/>
      </w:pPr>
      <w:r>
        <w:lastRenderedPageBreak/>
        <w:t>- установление механизмов контроля и мониторинга;</w:t>
      </w:r>
    </w:p>
    <w:p w14:paraId="66E2CB04" w14:textId="77777777" w:rsidR="005F2427" w:rsidRDefault="005F2427">
      <w:pPr>
        <w:pStyle w:val="ConsPlusNormal"/>
        <w:spacing w:before="240"/>
        <w:ind w:firstLine="540"/>
        <w:jc w:val="both"/>
      </w:pPr>
      <w:r>
        <w:t>- определение персональной ответственности муниципальных служащих, участвующих в реализации и (или) заинтересованных в реализации.</w:t>
      </w:r>
    </w:p>
    <w:p w14:paraId="259339DD" w14:textId="77777777" w:rsidR="005F2427" w:rsidRDefault="005F2427">
      <w:pPr>
        <w:pStyle w:val="ConsPlusNormal"/>
        <w:jc w:val="both"/>
      </w:pPr>
    </w:p>
    <w:p w14:paraId="1C1F8BDC" w14:textId="77777777" w:rsidR="005F2427" w:rsidRDefault="005F2427">
      <w:pPr>
        <w:pStyle w:val="ConsPlusTitle"/>
        <w:jc w:val="center"/>
        <w:outlineLvl w:val="2"/>
      </w:pPr>
      <w:r>
        <w:t>УТВЕРЖДЕНИЕ РЕЗУЛЬТАТОВ ОЦЕНКИ КОРРУПЦИОННЫХ РИСКОВ</w:t>
      </w:r>
    </w:p>
    <w:p w14:paraId="01452FB9" w14:textId="77777777" w:rsidR="005F2427" w:rsidRDefault="005F2427">
      <w:pPr>
        <w:pStyle w:val="ConsPlusNormal"/>
        <w:jc w:val="both"/>
      </w:pPr>
    </w:p>
    <w:p w14:paraId="5644738B" w14:textId="77777777" w:rsidR="005F2427" w:rsidRDefault="005F2427">
      <w:pPr>
        <w:pStyle w:val="ConsPlusNormal"/>
        <w:ind w:firstLine="540"/>
        <w:jc w:val="both"/>
      </w:pPr>
      <w:r>
        <w:t xml:space="preserve">34. По результатам проведенной оценки коррупционных рисков составляется </w:t>
      </w:r>
      <w:hyperlink w:anchor="P371">
        <w:r>
          <w:rPr>
            <w:color w:val="0000FF"/>
          </w:rPr>
          <w:t>реестр</w:t>
        </w:r>
      </w:hyperlink>
      <w:r>
        <w:t xml:space="preserve"> коррупционных рисков по форме согласно Приложению N 2 к настоящему Порядку.</w:t>
      </w:r>
    </w:p>
    <w:p w14:paraId="1B118333" w14:textId="77777777" w:rsidR="005F2427" w:rsidRDefault="005F2427">
      <w:pPr>
        <w:pStyle w:val="ConsPlusNormal"/>
        <w:spacing w:before="240"/>
        <w:ind w:firstLine="540"/>
        <w:jc w:val="both"/>
      </w:pPr>
      <w:r>
        <w:t>35. В качестве пояснительных документов к реестру коррупционных рисков приобщается отчет об оценке коррупционных рисков, содержащий информацию о проделанной работе, в том числе, информацию о способах сбора информации, расчете используемых показателей при ранжировании коррупционных рисков, обосновании предлагаемых мер по минимизации, матрицу коррупционных рисков и т.д.</w:t>
      </w:r>
    </w:p>
    <w:p w14:paraId="09E30975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36. Одновременно с </w:t>
      </w:r>
      <w:hyperlink w:anchor="P417">
        <w:r>
          <w:rPr>
            <w:color w:val="0000FF"/>
          </w:rPr>
          <w:t>реестром</w:t>
        </w:r>
      </w:hyperlink>
      <w:r>
        <w:t xml:space="preserve"> коррупционных рисков разрабатывается план по минимизации коррупционных рисков по форме согласно Приложению N 3 к настоящему Порядку.</w:t>
      </w:r>
    </w:p>
    <w:p w14:paraId="65EE7D62" w14:textId="77777777" w:rsidR="005F2427" w:rsidRDefault="005F2427">
      <w:pPr>
        <w:pStyle w:val="ConsPlusNormal"/>
        <w:spacing w:before="240"/>
        <w:ind w:firstLine="540"/>
        <w:jc w:val="both"/>
      </w:pPr>
      <w:r>
        <w:t>37. Проекты реестра коррупционных рисков и плана по минимизации коррупционных рисков целесообразно согласуются со всеми заинтересованными структурными подразделениями Администрации.</w:t>
      </w:r>
    </w:p>
    <w:p w14:paraId="094CF511" w14:textId="77777777" w:rsidR="005F2427" w:rsidRDefault="005F2427">
      <w:pPr>
        <w:pStyle w:val="ConsPlusNormal"/>
        <w:spacing w:before="240"/>
        <w:ind w:firstLine="540"/>
        <w:jc w:val="both"/>
      </w:pPr>
      <w:r>
        <w:t xml:space="preserve">В целях обеспечения проведения общественного обсуждения в соответствии со </w:t>
      </w:r>
      <w:hyperlink r:id="rId24">
        <w:r>
          <w:rPr>
            <w:color w:val="0000FF"/>
          </w:rPr>
          <w:t>статьей 20</w:t>
        </w:r>
      </w:hyperlink>
      <w:r>
        <w:t xml:space="preserve"> Закона Свердловской области от 19 декабря 2016 года N 151-ОЗ "Об общественном контроле в Свердловской области" проекты реестра коррупционных рисков и плана по минимизации коррупционных рисков направляются на рассмотрение в Общественную палату муниципального округа Первоуральск.</w:t>
      </w:r>
    </w:p>
    <w:p w14:paraId="68624632" w14:textId="77777777" w:rsidR="005F2427" w:rsidRDefault="005F2427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1D2BCEC6" w14:textId="77777777" w:rsidR="005F2427" w:rsidRDefault="005F2427">
      <w:pPr>
        <w:pStyle w:val="ConsPlusNormal"/>
        <w:spacing w:before="240"/>
        <w:ind w:firstLine="540"/>
        <w:jc w:val="both"/>
      </w:pPr>
      <w:r>
        <w:t>38. Данные проекты могут быть рассмотрены на заседании комиссии Администрации муниципального округа Первоуральск по соблюдению требований к служебному поведению муниципальных служащих и урегулированию конфликта интересов.</w:t>
      </w:r>
    </w:p>
    <w:p w14:paraId="34A836E8" w14:textId="77777777" w:rsidR="005F2427" w:rsidRDefault="005F2427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344F25DE" w14:textId="77777777" w:rsidR="005F2427" w:rsidRDefault="005F2427">
      <w:pPr>
        <w:pStyle w:val="ConsPlusNormal"/>
        <w:spacing w:before="240"/>
        <w:ind w:firstLine="540"/>
        <w:jc w:val="both"/>
      </w:pPr>
      <w:r>
        <w:t>39. Согласованные проекты реестра коррупционных рисков и плана по минимизации коррупционных рисков представляются на утверждение Главе муниципального округа Первоуральск и впоследствии размещаются на официальном сайте Администрации муниципального округа Первоуральск в информационно-телекоммуникационной сети "Интернет" в разделе, посвященном вопросам противодействия коррупции.</w:t>
      </w:r>
    </w:p>
    <w:p w14:paraId="5B6C8958" w14:textId="77777777" w:rsidR="005F2427" w:rsidRDefault="005F2427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округа Первоуральск от 04.09.2025 N 2314)</w:t>
      </w:r>
    </w:p>
    <w:p w14:paraId="6DDDCAAF" w14:textId="77777777" w:rsidR="005F2427" w:rsidRDefault="005F2427">
      <w:pPr>
        <w:pStyle w:val="ConsPlusNormal"/>
        <w:jc w:val="both"/>
      </w:pPr>
    </w:p>
    <w:p w14:paraId="70B593FB" w14:textId="77777777" w:rsidR="005F2427" w:rsidRDefault="005F2427">
      <w:pPr>
        <w:pStyle w:val="ConsPlusTitle"/>
        <w:jc w:val="center"/>
        <w:outlineLvl w:val="2"/>
      </w:pPr>
      <w:r>
        <w:t>МОНИТОРИНГ РЕАЛИЗАЦИИ МЕР ПО МИНИМИЗАЦИИ</w:t>
      </w:r>
    </w:p>
    <w:p w14:paraId="00FB007E" w14:textId="77777777" w:rsidR="005F2427" w:rsidRDefault="005F2427">
      <w:pPr>
        <w:pStyle w:val="ConsPlusTitle"/>
        <w:jc w:val="center"/>
      </w:pPr>
      <w:r>
        <w:t>ВЫЯВЛЕННЫХ КОРРУПЦИОННЫХ РИСКОВ</w:t>
      </w:r>
    </w:p>
    <w:p w14:paraId="384EA270" w14:textId="77777777" w:rsidR="005F2427" w:rsidRDefault="005F2427">
      <w:pPr>
        <w:pStyle w:val="ConsPlusNormal"/>
        <w:jc w:val="both"/>
      </w:pPr>
    </w:p>
    <w:p w14:paraId="3BBA732A" w14:textId="77777777" w:rsidR="005F2427" w:rsidRDefault="005F2427">
      <w:pPr>
        <w:pStyle w:val="ConsPlusNormal"/>
        <w:ind w:firstLine="540"/>
        <w:jc w:val="both"/>
      </w:pPr>
      <w:r>
        <w:lastRenderedPageBreak/>
        <w:t>40. 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их минимизации.</w:t>
      </w:r>
    </w:p>
    <w:p w14:paraId="7AE0D457" w14:textId="77777777" w:rsidR="005F2427" w:rsidRDefault="005F2427">
      <w:pPr>
        <w:pStyle w:val="ConsPlusNormal"/>
        <w:spacing w:before="240"/>
        <w:ind w:firstLine="540"/>
        <w:jc w:val="both"/>
      </w:pPr>
      <w:r>
        <w:t>41. Мониторинг проводится на регулярной основе, но не реже чем 1 (один) раз в полгода, а также по мере необходимости.</w:t>
      </w:r>
    </w:p>
    <w:p w14:paraId="1E3F15C1" w14:textId="77777777" w:rsidR="005F2427" w:rsidRDefault="005F2427">
      <w:pPr>
        <w:pStyle w:val="ConsPlusNormal"/>
        <w:spacing w:before="240"/>
        <w:ind w:firstLine="540"/>
        <w:jc w:val="both"/>
      </w:pPr>
      <w:r>
        <w:t>42. Результаты проведенного мониторинга могут являться основанием для повторного проведения оценки коррупционных рисков и (или) внесения изменений в реестр коррупционных рисков и план по минимизации коррупционных рисков.</w:t>
      </w:r>
    </w:p>
    <w:p w14:paraId="7532423C" w14:textId="77777777" w:rsidR="005F2427" w:rsidRDefault="005F2427">
      <w:pPr>
        <w:pStyle w:val="ConsPlusNormal"/>
        <w:jc w:val="both"/>
      </w:pPr>
    </w:p>
    <w:p w14:paraId="2423EFAF" w14:textId="77777777" w:rsidR="005F2427" w:rsidRDefault="005F2427">
      <w:pPr>
        <w:pStyle w:val="ConsPlusNormal"/>
        <w:jc w:val="both"/>
      </w:pPr>
    </w:p>
    <w:p w14:paraId="11AED808" w14:textId="77777777" w:rsidR="005F2427" w:rsidRDefault="005F2427">
      <w:pPr>
        <w:pStyle w:val="ConsPlusNormal"/>
        <w:jc w:val="both"/>
      </w:pPr>
    </w:p>
    <w:p w14:paraId="7BA25B02" w14:textId="77777777" w:rsidR="005F2427" w:rsidRDefault="005F2427">
      <w:pPr>
        <w:pStyle w:val="ConsPlusNormal"/>
        <w:jc w:val="both"/>
      </w:pPr>
    </w:p>
    <w:p w14:paraId="1E8A4D18" w14:textId="77777777" w:rsidR="005F2427" w:rsidRDefault="005F2427">
      <w:pPr>
        <w:pStyle w:val="ConsPlusNormal"/>
        <w:jc w:val="both"/>
      </w:pPr>
    </w:p>
    <w:p w14:paraId="3ABC64D1" w14:textId="77777777" w:rsidR="005F2427" w:rsidRDefault="005F2427">
      <w:pPr>
        <w:pStyle w:val="ConsPlusNormal"/>
        <w:jc w:val="right"/>
        <w:outlineLvl w:val="1"/>
      </w:pPr>
      <w:r>
        <w:t>Приложение N 1</w:t>
      </w:r>
    </w:p>
    <w:p w14:paraId="68746A42" w14:textId="77777777" w:rsidR="005F2427" w:rsidRDefault="005F2427">
      <w:pPr>
        <w:pStyle w:val="ConsPlusNormal"/>
        <w:jc w:val="right"/>
      </w:pPr>
      <w:r>
        <w:t>к Порядку проведения оценки</w:t>
      </w:r>
    </w:p>
    <w:p w14:paraId="551D58FE" w14:textId="77777777" w:rsidR="005F2427" w:rsidRDefault="005F2427">
      <w:pPr>
        <w:pStyle w:val="ConsPlusNormal"/>
        <w:jc w:val="right"/>
      </w:pPr>
      <w:r>
        <w:t>коррупционных рисков при осуществлении</w:t>
      </w:r>
    </w:p>
    <w:p w14:paraId="61EBDB24" w14:textId="77777777" w:rsidR="005F2427" w:rsidRDefault="005F2427">
      <w:pPr>
        <w:pStyle w:val="ConsPlusNormal"/>
        <w:jc w:val="right"/>
      </w:pPr>
      <w:r>
        <w:t>закупок товаров, услуг для обеспечения</w:t>
      </w:r>
    </w:p>
    <w:p w14:paraId="3042F03C" w14:textId="77777777" w:rsidR="005F2427" w:rsidRDefault="005F2427">
      <w:pPr>
        <w:pStyle w:val="ConsPlusNormal"/>
        <w:jc w:val="right"/>
      </w:pPr>
      <w:r>
        <w:t>муниципальных нужд Администрации</w:t>
      </w:r>
    </w:p>
    <w:p w14:paraId="130706D1" w14:textId="77777777" w:rsidR="005F2427" w:rsidRDefault="005F2427">
      <w:pPr>
        <w:pStyle w:val="ConsPlusNormal"/>
        <w:jc w:val="right"/>
      </w:pPr>
      <w:r>
        <w:t>муниципального округа Первоуральск</w:t>
      </w:r>
    </w:p>
    <w:p w14:paraId="0F9D2B50" w14:textId="77777777" w:rsidR="005F2427" w:rsidRDefault="005F2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2427" w14:paraId="2C953A2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560F" w14:textId="77777777" w:rsidR="005F2427" w:rsidRDefault="005F24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478D" w14:textId="77777777" w:rsidR="005F2427" w:rsidRDefault="005F24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21ADEB7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BDEDAF0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4F81F577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от 04.09.2025 N 2314)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2AC9F" w14:textId="77777777" w:rsidR="005F2427" w:rsidRDefault="005F2427">
            <w:pPr>
              <w:pStyle w:val="ConsPlusNormal"/>
            </w:pPr>
          </w:p>
        </w:tc>
      </w:tr>
    </w:tbl>
    <w:p w14:paraId="73E50E09" w14:textId="77777777" w:rsidR="005F2427" w:rsidRDefault="005F2427">
      <w:pPr>
        <w:pStyle w:val="ConsPlusNormal"/>
        <w:jc w:val="both"/>
      </w:pPr>
    </w:p>
    <w:p w14:paraId="355852A0" w14:textId="77777777" w:rsidR="005F2427" w:rsidRDefault="005F2427">
      <w:pPr>
        <w:pStyle w:val="ConsPlusNormal"/>
        <w:jc w:val="both"/>
      </w:pPr>
      <w:r>
        <w:t>Форма</w:t>
      </w:r>
    </w:p>
    <w:p w14:paraId="18669892" w14:textId="77777777" w:rsidR="005F2427" w:rsidRDefault="005F2427">
      <w:pPr>
        <w:pStyle w:val="ConsPlusNormal"/>
        <w:jc w:val="both"/>
      </w:pPr>
    </w:p>
    <w:p w14:paraId="32F7E7B7" w14:textId="77777777" w:rsidR="005F2427" w:rsidRDefault="005F2427">
      <w:pPr>
        <w:pStyle w:val="ConsPlusNormal"/>
        <w:jc w:val="center"/>
      </w:pPr>
      <w:bookmarkStart w:id="3" w:name="P319"/>
      <w:bookmarkEnd w:id="3"/>
      <w:r>
        <w:t>ФУНКЦИОНАЛЬНЫЕ ЭЛЕМЕНТЫ БЛОК-СХЕМЫ</w:t>
      </w:r>
    </w:p>
    <w:p w14:paraId="6B8126AD" w14:textId="77777777" w:rsidR="005F2427" w:rsidRDefault="005F24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5272"/>
      </w:tblGrid>
      <w:tr w:rsidR="005F2427" w14:paraId="087CC56A" w14:textId="77777777">
        <w:tc>
          <w:tcPr>
            <w:tcW w:w="3798" w:type="dxa"/>
            <w:tcBorders>
              <w:left w:val="nil"/>
            </w:tcBorders>
          </w:tcPr>
          <w:p w14:paraId="54B5BAD3" w14:textId="77777777" w:rsidR="005F2427" w:rsidRDefault="005F2427">
            <w:pPr>
              <w:pStyle w:val="ConsPlusNormal"/>
              <w:jc w:val="center"/>
            </w:pPr>
            <w:r>
              <w:t>Изображение элемента</w:t>
            </w:r>
          </w:p>
        </w:tc>
        <w:tc>
          <w:tcPr>
            <w:tcW w:w="5272" w:type="dxa"/>
            <w:tcBorders>
              <w:right w:val="nil"/>
            </w:tcBorders>
          </w:tcPr>
          <w:p w14:paraId="5ACD13C8" w14:textId="77777777" w:rsidR="005F2427" w:rsidRDefault="005F2427">
            <w:pPr>
              <w:pStyle w:val="ConsPlusNormal"/>
              <w:jc w:val="center"/>
            </w:pPr>
            <w:r>
              <w:t>Описание</w:t>
            </w:r>
          </w:p>
        </w:tc>
      </w:tr>
      <w:tr w:rsidR="005F2427" w14:paraId="49DD1819" w14:textId="77777777">
        <w:tc>
          <w:tcPr>
            <w:tcW w:w="3798" w:type="dxa"/>
            <w:tcBorders>
              <w:left w:val="nil"/>
            </w:tcBorders>
            <w:vAlign w:val="center"/>
          </w:tcPr>
          <w:p w14:paraId="35AE1A3F" w14:textId="77777777" w:rsidR="005F2427" w:rsidRDefault="005F2427">
            <w:pPr>
              <w:pStyle w:val="ConsPlusNonformat"/>
              <w:jc w:val="both"/>
            </w:pPr>
            <w:r>
              <w:t>/──────────────\</w:t>
            </w:r>
          </w:p>
          <w:p w14:paraId="7331B934" w14:textId="77777777" w:rsidR="005F2427" w:rsidRDefault="005F2427">
            <w:pPr>
              <w:pStyle w:val="ConsPlusNonformat"/>
              <w:jc w:val="both"/>
            </w:pPr>
            <w:r>
              <w:t>│              │</w:t>
            </w:r>
          </w:p>
          <w:p w14:paraId="559AE352" w14:textId="77777777" w:rsidR="005F2427" w:rsidRDefault="005F2427">
            <w:pPr>
              <w:pStyle w:val="ConsPlusNonformat"/>
              <w:jc w:val="both"/>
            </w:pPr>
            <w:r>
              <w:t>│              │</w:t>
            </w:r>
          </w:p>
          <w:p w14:paraId="320F9C21" w14:textId="77777777" w:rsidR="005F2427" w:rsidRDefault="005F2427">
            <w:pPr>
              <w:pStyle w:val="ConsPlusNonformat"/>
              <w:jc w:val="both"/>
            </w:pPr>
            <w:r>
              <w:t>\──────────────/</w:t>
            </w:r>
          </w:p>
        </w:tc>
        <w:tc>
          <w:tcPr>
            <w:tcW w:w="5272" w:type="dxa"/>
            <w:tcBorders>
              <w:right w:val="nil"/>
            </w:tcBorders>
          </w:tcPr>
          <w:p w14:paraId="1BE56193" w14:textId="77777777" w:rsidR="005F2427" w:rsidRDefault="005F2427">
            <w:pPr>
              <w:pStyle w:val="ConsPlusNormal"/>
            </w:pPr>
            <w:r>
              <w:t>Начало (конец) процедуры осуществления закупки</w:t>
            </w:r>
          </w:p>
        </w:tc>
      </w:tr>
      <w:tr w:rsidR="005F2427" w14:paraId="3C8DCFA3" w14:textId="77777777">
        <w:tc>
          <w:tcPr>
            <w:tcW w:w="3798" w:type="dxa"/>
            <w:tcBorders>
              <w:left w:val="nil"/>
            </w:tcBorders>
            <w:vAlign w:val="center"/>
          </w:tcPr>
          <w:p w14:paraId="41F24CCD" w14:textId="77777777" w:rsidR="005F2427" w:rsidRDefault="005F2427">
            <w:pPr>
              <w:pStyle w:val="ConsPlusNonformat"/>
              <w:jc w:val="both"/>
            </w:pPr>
            <w:r>
              <w:t xml:space="preserve">  ─────────────</w:t>
            </w:r>
          </w:p>
          <w:p w14:paraId="07792686" w14:textId="77777777" w:rsidR="005F2427" w:rsidRDefault="005F2427">
            <w:pPr>
              <w:pStyle w:val="ConsPlusNonformat"/>
              <w:jc w:val="both"/>
            </w:pPr>
            <w:r>
              <w:t xml:space="preserve"> /            /</w:t>
            </w:r>
          </w:p>
          <w:p w14:paraId="4DC7922F" w14:textId="77777777" w:rsidR="005F2427" w:rsidRDefault="005F2427">
            <w:pPr>
              <w:pStyle w:val="ConsPlusNonformat"/>
              <w:jc w:val="both"/>
            </w:pPr>
            <w:r>
              <w:t>/            /</w:t>
            </w:r>
          </w:p>
          <w:p w14:paraId="7C3FF50E" w14:textId="77777777" w:rsidR="005F2427" w:rsidRDefault="005F2427">
            <w:pPr>
              <w:pStyle w:val="ConsPlusNonformat"/>
              <w:jc w:val="both"/>
            </w:pPr>
            <w:r>
              <w:t>─────────────</w:t>
            </w:r>
          </w:p>
        </w:tc>
        <w:tc>
          <w:tcPr>
            <w:tcW w:w="5272" w:type="dxa"/>
            <w:tcBorders>
              <w:right w:val="nil"/>
            </w:tcBorders>
            <w:vAlign w:val="center"/>
          </w:tcPr>
          <w:p w14:paraId="3CA90E13" w14:textId="77777777" w:rsidR="005F2427" w:rsidRDefault="005F2427">
            <w:pPr>
              <w:pStyle w:val="ConsPlusNormal"/>
            </w:pPr>
            <w:r>
              <w:t>Ввод или вывод данных (результата), возникающего при осуществлении закупки</w:t>
            </w:r>
          </w:p>
        </w:tc>
      </w:tr>
      <w:tr w:rsidR="005F2427" w14:paraId="36F11103" w14:textId="77777777">
        <w:tc>
          <w:tcPr>
            <w:tcW w:w="3798" w:type="dxa"/>
            <w:tcBorders>
              <w:left w:val="nil"/>
            </w:tcBorders>
            <w:vAlign w:val="center"/>
          </w:tcPr>
          <w:p w14:paraId="276366CD" w14:textId="77777777" w:rsidR="005F2427" w:rsidRDefault="005F2427">
            <w:pPr>
              <w:pStyle w:val="ConsPlusNonformat"/>
              <w:jc w:val="both"/>
            </w:pPr>
            <w:r>
              <w:t>┌──────────────┐</w:t>
            </w:r>
          </w:p>
          <w:p w14:paraId="2B6B7DFF" w14:textId="77777777" w:rsidR="005F2427" w:rsidRDefault="005F2427">
            <w:pPr>
              <w:pStyle w:val="ConsPlusNonformat"/>
              <w:jc w:val="both"/>
            </w:pPr>
            <w:r>
              <w:t>│              │</w:t>
            </w:r>
          </w:p>
          <w:p w14:paraId="55CD69F7" w14:textId="77777777" w:rsidR="005F2427" w:rsidRDefault="005F2427">
            <w:pPr>
              <w:pStyle w:val="ConsPlusNonformat"/>
              <w:jc w:val="both"/>
            </w:pPr>
            <w:r>
              <w:t>│              │</w:t>
            </w:r>
          </w:p>
          <w:p w14:paraId="446709C3" w14:textId="77777777" w:rsidR="005F2427" w:rsidRDefault="005F2427">
            <w:pPr>
              <w:pStyle w:val="ConsPlusNonformat"/>
              <w:jc w:val="both"/>
            </w:pPr>
            <w:r>
              <w:t>└──────────────┘</w:t>
            </w:r>
          </w:p>
        </w:tc>
        <w:tc>
          <w:tcPr>
            <w:tcW w:w="5272" w:type="dxa"/>
            <w:tcBorders>
              <w:right w:val="nil"/>
            </w:tcBorders>
            <w:vAlign w:val="center"/>
          </w:tcPr>
          <w:p w14:paraId="3FEE604C" w14:textId="77777777" w:rsidR="005F2427" w:rsidRDefault="005F2427">
            <w:pPr>
              <w:pStyle w:val="ConsPlusNormal"/>
            </w:pPr>
            <w:r>
              <w:t>Выполнение действия, необходимого для осуществления закупки</w:t>
            </w:r>
          </w:p>
        </w:tc>
      </w:tr>
      <w:tr w:rsidR="005F2427" w14:paraId="3C23F39B" w14:textId="77777777">
        <w:tc>
          <w:tcPr>
            <w:tcW w:w="3798" w:type="dxa"/>
            <w:tcBorders>
              <w:left w:val="nil"/>
            </w:tcBorders>
            <w:vAlign w:val="center"/>
          </w:tcPr>
          <w:p w14:paraId="59266BEB" w14:textId="77777777" w:rsidR="005F2427" w:rsidRDefault="005F2427">
            <w:pPr>
              <w:pStyle w:val="ConsPlusNonformat"/>
              <w:jc w:val="both"/>
            </w:pPr>
            <w:r>
              <w:t xml:space="preserve">    /\</w:t>
            </w:r>
          </w:p>
          <w:p w14:paraId="3206E951" w14:textId="77777777" w:rsidR="005F2427" w:rsidRDefault="005F2427">
            <w:pPr>
              <w:pStyle w:val="ConsPlusNonformat"/>
              <w:jc w:val="both"/>
            </w:pPr>
            <w:r>
              <w:t xml:space="preserve">  /    \</w:t>
            </w:r>
          </w:p>
          <w:p w14:paraId="4E31A530" w14:textId="77777777" w:rsidR="005F2427" w:rsidRDefault="005F2427">
            <w:pPr>
              <w:pStyle w:val="ConsPlusNonformat"/>
              <w:jc w:val="both"/>
            </w:pPr>
            <w:r>
              <w:t>&lt;        &gt;</w:t>
            </w:r>
          </w:p>
          <w:p w14:paraId="619AF754" w14:textId="77777777" w:rsidR="005F2427" w:rsidRDefault="005F2427">
            <w:pPr>
              <w:pStyle w:val="ConsPlusNonformat"/>
              <w:jc w:val="both"/>
            </w:pPr>
            <w:r>
              <w:t xml:space="preserve">  \    /</w:t>
            </w:r>
          </w:p>
          <w:p w14:paraId="110F4A01" w14:textId="77777777" w:rsidR="005F2427" w:rsidRDefault="005F2427">
            <w:pPr>
              <w:pStyle w:val="ConsPlusNonformat"/>
              <w:jc w:val="both"/>
            </w:pPr>
            <w:r>
              <w:t xml:space="preserve">    \/</w:t>
            </w:r>
          </w:p>
        </w:tc>
        <w:tc>
          <w:tcPr>
            <w:tcW w:w="5272" w:type="dxa"/>
            <w:tcBorders>
              <w:right w:val="nil"/>
            </w:tcBorders>
            <w:vAlign w:val="center"/>
          </w:tcPr>
          <w:p w14:paraId="1296BED7" w14:textId="77777777" w:rsidR="005F2427" w:rsidRDefault="005F2427">
            <w:pPr>
              <w:pStyle w:val="ConsPlusNormal"/>
            </w:pPr>
            <w:r>
              <w:t>Принятие решения при осуществлении закупки</w:t>
            </w:r>
          </w:p>
        </w:tc>
      </w:tr>
      <w:tr w:rsidR="005F2427" w14:paraId="7297368D" w14:textId="77777777">
        <w:tc>
          <w:tcPr>
            <w:tcW w:w="3798" w:type="dxa"/>
            <w:tcBorders>
              <w:left w:val="nil"/>
            </w:tcBorders>
            <w:vAlign w:val="center"/>
          </w:tcPr>
          <w:p w14:paraId="4A454F4F" w14:textId="77777777" w:rsidR="005F2427" w:rsidRDefault="005F2427">
            <w:pPr>
              <w:pStyle w:val="ConsPlusNonformat"/>
              <w:jc w:val="both"/>
            </w:pPr>
            <w:r>
              <w:t xml:space="preserve">  ────────────</w:t>
            </w:r>
          </w:p>
          <w:p w14:paraId="600066E9" w14:textId="77777777" w:rsidR="005F2427" w:rsidRDefault="005F2427">
            <w:pPr>
              <w:pStyle w:val="ConsPlusNonformat"/>
              <w:jc w:val="both"/>
            </w:pPr>
            <w:r>
              <w:t xml:space="preserve"> /            \</w:t>
            </w:r>
          </w:p>
          <w:p w14:paraId="0A78D0FD" w14:textId="77777777" w:rsidR="005F2427" w:rsidRDefault="005F2427">
            <w:pPr>
              <w:pStyle w:val="ConsPlusNonformat"/>
              <w:jc w:val="both"/>
            </w:pPr>
            <w:r>
              <w:t>&lt;              &gt;</w:t>
            </w:r>
          </w:p>
          <w:p w14:paraId="57F6334E" w14:textId="77777777" w:rsidR="005F2427" w:rsidRDefault="005F2427">
            <w:pPr>
              <w:pStyle w:val="ConsPlusNonformat"/>
              <w:jc w:val="both"/>
            </w:pPr>
            <w:r>
              <w:lastRenderedPageBreak/>
              <w:t xml:space="preserve"> \            /</w:t>
            </w:r>
          </w:p>
          <w:p w14:paraId="1B1B166C" w14:textId="77777777" w:rsidR="005F2427" w:rsidRDefault="005F2427">
            <w:pPr>
              <w:pStyle w:val="ConsPlusNonformat"/>
              <w:jc w:val="both"/>
            </w:pPr>
            <w:r>
              <w:t xml:space="preserve">  ────────────</w:t>
            </w:r>
          </w:p>
        </w:tc>
        <w:tc>
          <w:tcPr>
            <w:tcW w:w="5272" w:type="dxa"/>
            <w:tcBorders>
              <w:right w:val="nil"/>
            </w:tcBorders>
            <w:vAlign w:val="bottom"/>
          </w:tcPr>
          <w:p w14:paraId="7937F3F7" w14:textId="77777777" w:rsidR="005F2427" w:rsidRDefault="005F2427">
            <w:pPr>
              <w:pStyle w:val="ConsPlusNormal"/>
            </w:pPr>
            <w:r>
              <w:lastRenderedPageBreak/>
              <w:t>Цикличный процесс, возникающий в процедуре закупки</w:t>
            </w:r>
          </w:p>
        </w:tc>
      </w:tr>
      <w:tr w:rsidR="005F2427" w14:paraId="492BE949" w14:textId="77777777">
        <w:tc>
          <w:tcPr>
            <w:tcW w:w="3798" w:type="dxa"/>
            <w:tcBorders>
              <w:left w:val="nil"/>
            </w:tcBorders>
            <w:vAlign w:val="center"/>
          </w:tcPr>
          <w:p w14:paraId="2E14A7C0" w14:textId="77777777" w:rsidR="005F2427" w:rsidRDefault="005F2427">
            <w:pPr>
              <w:pStyle w:val="ConsPlusNonformat"/>
              <w:jc w:val="both"/>
            </w:pPr>
            <w:r>
              <w:t xml:space="preserve"> │  /\  ──────&gt;</w:t>
            </w:r>
          </w:p>
          <w:p w14:paraId="69743336" w14:textId="77777777" w:rsidR="005F2427" w:rsidRDefault="005F2427">
            <w:pPr>
              <w:pStyle w:val="ConsPlusNonformat"/>
              <w:jc w:val="both"/>
            </w:pPr>
            <w:r>
              <w:t xml:space="preserve"> │  │</w:t>
            </w:r>
          </w:p>
          <w:p w14:paraId="29DD7CE1" w14:textId="77777777" w:rsidR="005F2427" w:rsidRDefault="005F2427">
            <w:pPr>
              <w:pStyle w:val="ConsPlusNonformat"/>
              <w:jc w:val="both"/>
            </w:pPr>
            <w:r>
              <w:t xml:space="preserve"> \/ │   &lt;──────</w:t>
            </w:r>
          </w:p>
        </w:tc>
        <w:tc>
          <w:tcPr>
            <w:tcW w:w="5272" w:type="dxa"/>
            <w:tcBorders>
              <w:right w:val="nil"/>
            </w:tcBorders>
            <w:vAlign w:val="center"/>
          </w:tcPr>
          <w:p w14:paraId="310C8A8C" w14:textId="77777777" w:rsidR="005F2427" w:rsidRDefault="005F2427">
            <w:pPr>
              <w:pStyle w:val="ConsPlusNormal"/>
            </w:pPr>
            <w:r>
              <w:t>Направляющие (указание последовательности)</w:t>
            </w:r>
          </w:p>
        </w:tc>
      </w:tr>
    </w:tbl>
    <w:p w14:paraId="34A179D9" w14:textId="77777777" w:rsidR="005F2427" w:rsidRDefault="005F2427">
      <w:pPr>
        <w:pStyle w:val="ConsPlusNormal"/>
        <w:jc w:val="both"/>
      </w:pPr>
    </w:p>
    <w:p w14:paraId="31CC5BFD" w14:textId="77777777" w:rsidR="005F2427" w:rsidRDefault="005F2427">
      <w:pPr>
        <w:pStyle w:val="ConsPlusNormal"/>
        <w:jc w:val="both"/>
      </w:pPr>
    </w:p>
    <w:p w14:paraId="07F1D0CE" w14:textId="77777777" w:rsidR="005F2427" w:rsidRDefault="005F2427">
      <w:pPr>
        <w:pStyle w:val="ConsPlusNormal"/>
        <w:jc w:val="both"/>
      </w:pPr>
    </w:p>
    <w:p w14:paraId="62E424C8" w14:textId="77777777" w:rsidR="005F2427" w:rsidRDefault="005F2427">
      <w:pPr>
        <w:pStyle w:val="ConsPlusNormal"/>
        <w:jc w:val="both"/>
      </w:pPr>
    </w:p>
    <w:p w14:paraId="65640477" w14:textId="77777777" w:rsidR="005F2427" w:rsidRDefault="005F2427">
      <w:pPr>
        <w:pStyle w:val="ConsPlusNormal"/>
        <w:jc w:val="both"/>
      </w:pPr>
    </w:p>
    <w:p w14:paraId="490C3414" w14:textId="77777777" w:rsidR="005F2427" w:rsidRDefault="005F2427">
      <w:pPr>
        <w:pStyle w:val="ConsPlusNormal"/>
        <w:jc w:val="right"/>
        <w:outlineLvl w:val="1"/>
      </w:pPr>
      <w:r>
        <w:t>Приложение N 2</w:t>
      </w:r>
    </w:p>
    <w:p w14:paraId="7436BDDA" w14:textId="77777777" w:rsidR="005F2427" w:rsidRDefault="005F2427">
      <w:pPr>
        <w:pStyle w:val="ConsPlusNormal"/>
        <w:jc w:val="right"/>
      </w:pPr>
      <w:r>
        <w:t>к Порядку проведения оценки</w:t>
      </w:r>
    </w:p>
    <w:p w14:paraId="731E452F" w14:textId="77777777" w:rsidR="005F2427" w:rsidRDefault="005F2427">
      <w:pPr>
        <w:pStyle w:val="ConsPlusNormal"/>
        <w:jc w:val="right"/>
      </w:pPr>
      <w:r>
        <w:t>коррупционных рисков при осуществлении</w:t>
      </w:r>
    </w:p>
    <w:p w14:paraId="6B5118FA" w14:textId="77777777" w:rsidR="005F2427" w:rsidRDefault="005F2427">
      <w:pPr>
        <w:pStyle w:val="ConsPlusNormal"/>
        <w:jc w:val="right"/>
      </w:pPr>
      <w:r>
        <w:t>закупок товаров, услуг для обеспечения</w:t>
      </w:r>
    </w:p>
    <w:p w14:paraId="2138273B" w14:textId="77777777" w:rsidR="005F2427" w:rsidRDefault="005F2427">
      <w:pPr>
        <w:pStyle w:val="ConsPlusNormal"/>
        <w:jc w:val="right"/>
      </w:pPr>
      <w:r>
        <w:t>муниципальных нужд Администрации</w:t>
      </w:r>
    </w:p>
    <w:p w14:paraId="0245D861" w14:textId="77777777" w:rsidR="005F2427" w:rsidRDefault="005F2427">
      <w:pPr>
        <w:pStyle w:val="ConsPlusNormal"/>
        <w:jc w:val="right"/>
      </w:pPr>
      <w:r>
        <w:t>муниципального округа Первоуральск</w:t>
      </w:r>
    </w:p>
    <w:p w14:paraId="4C8AC1D3" w14:textId="77777777" w:rsidR="005F2427" w:rsidRDefault="005F2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2427" w14:paraId="3073197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AB87" w14:textId="77777777" w:rsidR="005F2427" w:rsidRDefault="005F24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056E" w14:textId="77777777" w:rsidR="005F2427" w:rsidRDefault="005F24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D8406F4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D0BC61C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57BC0998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от 04.09.2025 N 2314)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FBDC" w14:textId="77777777" w:rsidR="005F2427" w:rsidRDefault="005F2427">
            <w:pPr>
              <w:pStyle w:val="ConsPlusNormal"/>
            </w:pPr>
          </w:p>
        </w:tc>
      </w:tr>
    </w:tbl>
    <w:p w14:paraId="4AA59FD5" w14:textId="77777777" w:rsidR="005F2427" w:rsidRDefault="005F2427">
      <w:pPr>
        <w:pStyle w:val="ConsPlusNormal"/>
        <w:jc w:val="both"/>
      </w:pPr>
    </w:p>
    <w:p w14:paraId="4EF19CE6" w14:textId="77777777" w:rsidR="005F2427" w:rsidRDefault="005F2427">
      <w:pPr>
        <w:pStyle w:val="ConsPlusNormal"/>
        <w:jc w:val="both"/>
      </w:pPr>
      <w:r>
        <w:t>Форма</w:t>
      </w:r>
    </w:p>
    <w:p w14:paraId="261CFA53" w14:textId="77777777" w:rsidR="005F2427" w:rsidRDefault="005F2427">
      <w:pPr>
        <w:pStyle w:val="ConsPlusNormal"/>
        <w:jc w:val="both"/>
      </w:pPr>
    </w:p>
    <w:p w14:paraId="40BC02AA" w14:textId="77777777" w:rsidR="005F2427" w:rsidRDefault="005F2427">
      <w:pPr>
        <w:pStyle w:val="ConsPlusNormal"/>
        <w:jc w:val="center"/>
      </w:pPr>
      <w:bookmarkStart w:id="4" w:name="P371"/>
      <w:bookmarkEnd w:id="4"/>
      <w:r>
        <w:t>РЕЕСТР (КАРТА)</w:t>
      </w:r>
    </w:p>
    <w:p w14:paraId="07BF1CA9" w14:textId="77777777" w:rsidR="005F2427" w:rsidRDefault="005F2427">
      <w:pPr>
        <w:pStyle w:val="ConsPlusNormal"/>
        <w:jc w:val="center"/>
      </w:pPr>
      <w:r>
        <w:t>КОРРУПЦИОННЫХ РИСКОВ,</w:t>
      </w:r>
    </w:p>
    <w:p w14:paraId="49BB3E42" w14:textId="77777777" w:rsidR="005F2427" w:rsidRDefault="005F2427">
      <w:pPr>
        <w:pStyle w:val="ConsPlusNormal"/>
        <w:jc w:val="center"/>
      </w:pPr>
      <w:r>
        <w:t>ВОЗНИКАЮЩИХ ПРИ ОСУЩЕСТВЛЕНИИ ЗАКУПОК</w:t>
      </w:r>
    </w:p>
    <w:p w14:paraId="2F505307" w14:textId="77777777" w:rsidR="005F2427" w:rsidRDefault="005F24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828"/>
        <w:gridCol w:w="1744"/>
        <w:gridCol w:w="1928"/>
        <w:gridCol w:w="1456"/>
        <w:gridCol w:w="1600"/>
      </w:tblGrid>
      <w:tr w:rsidR="005F2427" w14:paraId="62CCD702" w14:textId="77777777">
        <w:tc>
          <w:tcPr>
            <w:tcW w:w="488" w:type="dxa"/>
            <w:vMerge w:val="restart"/>
          </w:tcPr>
          <w:p w14:paraId="378E0058" w14:textId="77777777" w:rsidR="005F2427" w:rsidRDefault="005F242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28" w:type="dxa"/>
            <w:vMerge w:val="restart"/>
          </w:tcPr>
          <w:p w14:paraId="5DB010C6" w14:textId="77777777" w:rsidR="005F2427" w:rsidRDefault="005F2427">
            <w:pPr>
              <w:pStyle w:val="ConsPlusNormal"/>
              <w:jc w:val="center"/>
            </w:pPr>
            <w:r>
              <w:t>Краткое наименование коррупционного риска</w:t>
            </w:r>
          </w:p>
        </w:tc>
        <w:tc>
          <w:tcPr>
            <w:tcW w:w="1744" w:type="dxa"/>
            <w:vMerge w:val="restart"/>
          </w:tcPr>
          <w:p w14:paraId="46806FD8" w14:textId="77777777" w:rsidR="005F2427" w:rsidRDefault="005F2427">
            <w:pPr>
              <w:pStyle w:val="ConsPlusNormal"/>
              <w:jc w:val="center"/>
            </w:pPr>
            <w:r>
              <w:t>Описание возможной коррупционной схемы</w:t>
            </w:r>
          </w:p>
        </w:tc>
        <w:tc>
          <w:tcPr>
            <w:tcW w:w="1928" w:type="dxa"/>
            <w:vMerge w:val="restart"/>
          </w:tcPr>
          <w:p w14:paraId="484F8B3C" w14:textId="77777777" w:rsidR="005F2427" w:rsidRDefault="005F2427">
            <w:pPr>
              <w:pStyle w:val="ConsPlusNormal"/>
              <w:jc w:val="center"/>
            </w:pPr>
            <w:r>
              <w:t>Наименование должностей муниципальных служащих, которые могут участвовать в реализации коррупционной схемы</w:t>
            </w:r>
          </w:p>
        </w:tc>
        <w:tc>
          <w:tcPr>
            <w:tcW w:w="3056" w:type="dxa"/>
            <w:gridSpan w:val="2"/>
          </w:tcPr>
          <w:p w14:paraId="2E9D4780" w14:textId="77777777" w:rsidR="005F2427" w:rsidRDefault="005F2427">
            <w:pPr>
              <w:pStyle w:val="ConsPlusNormal"/>
              <w:jc w:val="center"/>
            </w:pPr>
            <w:r>
              <w:t>Меры по минимизации коррупционных рисков</w:t>
            </w:r>
          </w:p>
        </w:tc>
      </w:tr>
      <w:tr w:rsidR="005F2427" w14:paraId="227575C7" w14:textId="77777777">
        <w:tc>
          <w:tcPr>
            <w:tcW w:w="488" w:type="dxa"/>
            <w:vMerge/>
          </w:tcPr>
          <w:p w14:paraId="67615BF0" w14:textId="77777777" w:rsidR="005F2427" w:rsidRDefault="005F2427">
            <w:pPr>
              <w:pStyle w:val="ConsPlusNormal"/>
            </w:pPr>
          </w:p>
        </w:tc>
        <w:tc>
          <w:tcPr>
            <w:tcW w:w="1828" w:type="dxa"/>
            <w:vMerge/>
          </w:tcPr>
          <w:p w14:paraId="1D10FBD4" w14:textId="77777777" w:rsidR="005F2427" w:rsidRDefault="005F2427">
            <w:pPr>
              <w:pStyle w:val="ConsPlusNormal"/>
            </w:pPr>
          </w:p>
        </w:tc>
        <w:tc>
          <w:tcPr>
            <w:tcW w:w="1744" w:type="dxa"/>
            <w:vMerge/>
          </w:tcPr>
          <w:p w14:paraId="2F99AE3C" w14:textId="77777777" w:rsidR="005F2427" w:rsidRDefault="005F2427">
            <w:pPr>
              <w:pStyle w:val="ConsPlusNormal"/>
            </w:pPr>
          </w:p>
        </w:tc>
        <w:tc>
          <w:tcPr>
            <w:tcW w:w="1928" w:type="dxa"/>
            <w:vMerge/>
          </w:tcPr>
          <w:p w14:paraId="35BE12CF" w14:textId="77777777" w:rsidR="005F2427" w:rsidRDefault="005F2427">
            <w:pPr>
              <w:pStyle w:val="ConsPlusNormal"/>
            </w:pPr>
          </w:p>
        </w:tc>
        <w:tc>
          <w:tcPr>
            <w:tcW w:w="1456" w:type="dxa"/>
          </w:tcPr>
          <w:p w14:paraId="57E44EF6" w14:textId="77777777" w:rsidR="005F2427" w:rsidRDefault="005F2427">
            <w:pPr>
              <w:pStyle w:val="ConsPlusNormal"/>
              <w:jc w:val="center"/>
            </w:pPr>
            <w:r>
              <w:t>Реализуемые</w:t>
            </w:r>
          </w:p>
        </w:tc>
        <w:tc>
          <w:tcPr>
            <w:tcW w:w="1600" w:type="dxa"/>
          </w:tcPr>
          <w:p w14:paraId="6CB6234F" w14:textId="77777777" w:rsidR="005F2427" w:rsidRDefault="005F2427">
            <w:pPr>
              <w:pStyle w:val="ConsPlusNormal"/>
              <w:jc w:val="center"/>
            </w:pPr>
            <w:r>
              <w:t>Предлагаемые</w:t>
            </w:r>
          </w:p>
        </w:tc>
      </w:tr>
      <w:tr w:rsidR="005F2427" w14:paraId="54C92D0D" w14:textId="77777777">
        <w:tc>
          <w:tcPr>
            <w:tcW w:w="488" w:type="dxa"/>
          </w:tcPr>
          <w:p w14:paraId="0F341250" w14:textId="77777777" w:rsidR="005F2427" w:rsidRDefault="005F242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28" w:type="dxa"/>
          </w:tcPr>
          <w:p w14:paraId="5BAF3152" w14:textId="77777777" w:rsidR="005F2427" w:rsidRDefault="005F2427">
            <w:pPr>
              <w:pStyle w:val="ConsPlusNormal"/>
            </w:pPr>
          </w:p>
        </w:tc>
        <w:tc>
          <w:tcPr>
            <w:tcW w:w="1744" w:type="dxa"/>
          </w:tcPr>
          <w:p w14:paraId="6B0401B6" w14:textId="77777777" w:rsidR="005F2427" w:rsidRDefault="005F2427">
            <w:pPr>
              <w:pStyle w:val="ConsPlusNormal"/>
            </w:pPr>
          </w:p>
        </w:tc>
        <w:tc>
          <w:tcPr>
            <w:tcW w:w="1928" w:type="dxa"/>
          </w:tcPr>
          <w:p w14:paraId="13C284AD" w14:textId="77777777" w:rsidR="005F2427" w:rsidRDefault="005F2427">
            <w:pPr>
              <w:pStyle w:val="ConsPlusNormal"/>
            </w:pPr>
          </w:p>
        </w:tc>
        <w:tc>
          <w:tcPr>
            <w:tcW w:w="1456" w:type="dxa"/>
          </w:tcPr>
          <w:p w14:paraId="2868A782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51EEE4B7" w14:textId="77777777" w:rsidR="005F2427" w:rsidRDefault="005F2427">
            <w:pPr>
              <w:pStyle w:val="ConsPlusNormal"/>
            </w:pPr>
          </w:p>
        </w:tc>
      </w:tr>
      <w:tr w:rsidR="005F2427" w14:paraId="75DD82FB" w14:textId="77777777">
        <w:tc>
          <w:tcPr>
            <w:tcW w:w="488" w:type="dxa"/>
          </w:tcPr>
          <w:p w14:paraId="44D22D21" w14:textId="77777777" w:rsidR="005F2427" w:rsidRDefault="005F242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28" w:type="dxa"/>
          </w:tcPr>
          <w:p w14:paraId="4E1A29EC" w14:textId="77777777" w:rsidR="005F2427" w:rsidRDefault="005F2427">
            <w:pPr>
              <w:pStyle w:val="ConsPlusNormal"/>
            </w:pPr>
          </w:p>
        </w:tc>
        <w:tc>
          <w:tcPr>
            <w:tcW w:w="1744" w:type="dxa"/>
          </w:tcPr>
          <w:p w14:paraId="5CC721E4" w14:textId="77777777" w:rsidR="005F2427" w:rsidRDefault="005F2427">
            <w:pPr>
              <w:pStyle w:val="ConsPlusNormal"/>
            </w:pPr>
          </w:p>
        </w:tc>
        <w:tc>
          <w:tcPr>
            <w:tcW w:w="1928" w:type="dxa"/>
          </w:tcPr>
          <w:p w14:paraId="5E6C1BE4" w14:textId="77777777" w:rsidR="005F2427" w:rsidRDefault="005F2427">
            <w:pPr>
              <w:pStyle w:val="ConsPlusNormal"/>
            </w:pPr>
          </w:p>
        </w:tc>
        <w:tc>
          <w:tcPr>
            <w:tcW w:w="1456" w:type="dxa"/>
          </w:tcPr>
          <w:p w14:paraId="7476E187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0FB6E0DF" w14:textId="77777777" w:rsidR="005F2427" w:rsidRDefault="005F2427">
            <w:pPr>
              <w:pStyle w:val="ConsPlusNormal"/>
            </w:pPr>
          </w:p>
        </w:tc>
      </w:tr>
      <w:tr w:rsidR="005F2427" w14:paraId="4B1D2DDC" w14:textId="77777777">
        <w:tc>
          <w:tcPr>
            <w:tcW w:w="488" w:type="dxa"/>
          </w:tcPr>
          <w:p w14:paraId="4DF6CB52" w14:textId="77777777" w:rsidR="005F2427" w:rsidRDefault="005F242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28" w:type="dxa"/>
          </w:tcPr>
          <w:p w14:paraId="0FE2F79C" w14:textId="77777777" w:rsidR="005F2427" w:rsidRDefault="005F2427">
            <w:pPr>
              <w:pStyle w:val="ConsPlusNormal"/>
            </w:pPr>
          </w:p>
        </w:tc>
        <w:tc>
          <w:tcPr>
            <w:tcW w:w="1744" w:type="dxa"/>
          </w:tcPr>
          <w:p w14:paraId="1141E7F4" w14:textId="77777777" w:rsidR="005F2427" w:rsidRDefault="005F2427">
            <w:pPr>
              <w:pStyle w:val="ConsPlusNormal"/>
            </w:pPr>
          </w:p>
        </w:tc>
        <w:tc>
          <w:tcPr>
            <w:tcW w:w="1928" w:type="dxa"/>
          </w:tcPr>
          <w:p w14:paraId="286C2BAC" w14:textId="77777777" w:rsidR="005F2427" w:rsidRDefault="005F2427">
            <w:pPr>
              <w:pStyle w:val="ConsPlusNormal"/>
            </w:pPr>
          </w:p>
        </w:tc>
        <w:tc>
          <w:tcPr>
            <w:tcW w:w="1456" w:type="dxa"/>
          </w:tcPr>
          <w:p w14:paraId="58D42985" w14:textId="77777777" w:rsidR="005F2427" w:rsidRDefault="005F2427">
            <w:pPr>
              <w:pStyle w:val="ConsPlusNormal"/>
            </w:pPr>
          </w:p>
        </w:tc>
        <w:tc>
          <w:tcPr>
            <w:tcW w:w="1600" w:type="dxa"/>
          </w:tcPr>
          <w:p w14:paraId="5E49AA75" w14:textId="77777777" w:rsidR="005F2427" w:rsidRDefault="005F2427">
            <w:pPr>
              <w:pStyle w:val="ConsPlusNormal"/>
            </w:pPr>
          </w:p>
        </w:tc>
      </w:tr>
    </w:tbl>
    <w:p w14:paraId="39752538" w14:textId="77777777" w:rsidR="005F2427" w:rsidRDefault="005F2427">
      <w:pPr>
        <w:pStyle w:val="ConsPlusNormal"/>
        <w:jc w:val="both"/>
      </w:pPr>
    </w:p>
    <w:p w14:paraId="5E219615" w14:textId="77777777" w:rsidR="005F2427" w:rsidRDefault="005F2427">
      <w:pPr>
        <w:pStyle w:val="ConsPlusNormal"/>
        <w:jc w:val="both"/>
      </w:pPr>
    </w:p>
    <w:p w14:paraId="49877B12" w14:textId="77777777" w:rsidR="005F2427" w:rsidRDefault="005F2427">
      <w:pPr>
        <w:pStyle w:val="ConsPlusNormal"/>
        <w:jc w:val="both"/>
      </w:pPr>
    </w:p>
    <w:p w14:paraId="6D893A67" w14:textId="77777777" w:rsidR="005F2427" w:rsidRDefault="005F2427">
      <w:pPr>
        <w:pStyle w:val="ConsPlusNormal"/>
        <w:jc w:val="both"/>
      </w:pPr>
    </w:p>
    <w:p w14:paraId="44926B97" w14:textId="77777777" w:rsidR="005F2427" w:rsidRDefault="005F2427">
      <w:pPr>
        <w:pStyle w:val="ConsPlusNormal"/>
        <w:jc w:val="both"/>
      </w:pPr>
    </w:p>
    <w:p w14:paraId="40366888" w14:textId="77777777" w:rsidR="005F2427" w:rsidRDefault="005F2427">
      <w:pPr>
        <w:pStyle w:val="ConsPlusNormal"/>
        <w:jc w:val="right"/>
        <w:outlineLvl w:val="1"/>
      </w:pPr>
      <w:r>
        <w:t>Приложение N 3</w:t>
      </w:r>
    </w:p>
    <w:p w14:paraId="0254F9BC" w14:textId="77777777" w:rsidR="005F2427" w:rsidRDefault="005F2427">
      <w:pPr>
        <w:pStyle w:val="ConsPlusNormal"/>
        <w:jc w:val="right"/>
      </w:pPr>
      <w:r>
        <w:t>к Порядку проведения оценки</w:t>
      </w:r>
    </w:p>
    <w:p w14:paraId="10FD49FC" w14:textId="77777777" w:rsidR="005F2427" w:rsidRDefault="005F2427">
      <w:pPr>
        <w:pStyle w:val="ConsPlusNormal"/>
        <w:jc w:val="right"/>
      </w:pPr>
      <w:r>
        <w:t>коррупционных рисков при осуществлении</w:t>
      </w:r>
    </w:p>
    <w:p w14:paraId="600C143A" w14:textId="77777777" w:rsidR="005F2427" w:rsidRDefault="005F2427">
      <w:pPr>
        <w:pStyle w:val="ConsPlusNormal"/>
        <w:jc w:val="right"/>
      </w:pPr>
      <w:r>
        <w:t>закупок товаров, услуг для обеспечения</w:t>
      </w:r>
    </w:p>
    <w:p w14:paraId="4A70D115" w14:textId="77777777" w:rsidR="005F2427" w:rsidRDefault="005F2427">
      <w:pPr>
        <w:pStyle w:val="ConsPlusNormal"/>
        <w:jc w:val="right"/>
      </w:pPr>
      <w:r>
        <w:lastRenderedPageBreak/>
        <w:t>муниципальных нужд Администрации</w:t>
      </w:r>
    </w:p>
    <w:p w14:paraId="6511EE90" w14:textId="77777777" w:rsidR="005F2427" w:rsidRDefault="005F2427">
      <w:pPr>
        <w:pStyle w:val="ConsPlusNormal"/>
        <w:jc w:val="right"/>
      </w:pPr>
      <w:r>
        <w:t>муниципального округа Первоуральск</w:t>
      </w:r>
    </w:p>
    <w:p w14:paraId="7BFA05A4" w14:textId="77777777" w:rsidR="005F2427" w:rsidRDefault="005F24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2427" w14:paraId="4E1D212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6408" w14:textId="77777777" w:rsidR="005F2427" w:rsidRDefault="005F24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55FB3" w14:textId="77777777" w:rsidR="005F2427" w:rsidRDefault="005F24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EB512DF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3A1BB5F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округа Первоуральск</w:t>
            </w:r>
          </w:p>
          <w:p w14:paraId="0E9DF47F" w14:textId="77777777" w:rsidR="005F2427" w:rsidRDefault="005F2427">
            <w:pPr>
              <w:pStyle w:val="ConsPlusNormal"/>
              <w:jc w:val="center"/>
            </w:pPr>
            <w:r>
              <w:rPr>
                <w:color w:val="392C69"/>
              </w:rPr>
              <w:t>от 04.09.2025 N 2314)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5C77" w14:textId="77777777" w:rsidR="005F2427" w:rsidRDefault="005F2427">
            <w:pPr>
              <w:pStyle w:val="ConsPlusNormal"/>
            </w:pPr>
          </w:p>
        </w:tc>
      </w:tr>
    </w:tbl>
    <w:p w14:paraId="4E8D28BC" w14:textId="77777777" w:rsidR="005F2427" w:rsidRDefault="005F2427">
      <w:pPr>
        <w:pStyle w:val="ConsPlusNormal"/>
        <w:jc w:val="both"/>
      </w:pPr>
    </w:p>
    <w:p w14:paraId="18609927" w14:textId="77777777" w:rsidR="005F2427" w:rsidRDefault="005F2427">
      <w:pPr>
        <w:pStyle w:val="ConsPlusNormal"/>
        <w:jc w:val="both"/>
      </w:pPr>
      <w:r>
        <w:t>Форма</w:t>
      </w:r>
    </w:p>
    <w:p w14:paraId="4CE03360" w14:textId="77777777" w:rsidR="005F2427" w:rsidRDefault="005F2427">
      <w:pPr>
        <w:pStyle w:val="ConsPlusNormal"/>
        <w:jc w:val="both"/>
      </w:pPr>
    </w:p>
    <w:p w14:paraId="501FCB48" w14:textId="77777777" w:rsidR="005F2427" w:rsidRDefault="005F2427">
      <w:pPr>
        <w:pStyle w:val="ConsPlusNormal"/>
        <w:jc w:val="center"/>
      </w:pPr>
      <w:bookmarkStart w:id="5" w:name="P417"/>
      <w:bookmarkEnd w:id="5"/>
      <w:r>
        <w:t>ПЛАН (РЕЕСТР)</w:t>
      </w:r>
    </w:p>
    <w:p w14:paraId="6EC66816" w14:textId="77777777" w:rsidR="005F2427" w:rsidRDefault="005F2427">
      <w:pPr>
        <w:pStyle w:val="ConsPlusNormal"/>
        <w:jc w:val="center"/>
      </w:pPr>
      <w:r>
        <w:t>МЕР, НАПРАВЛЕННЫХ НА МИНИМИЗАЦИЮ</w:t>
      </w:r>
    </w:p>
    <w:p w14:paraId="4C941984" w14:textId="77777777" w:rsidR="005F2427" w:rsidRDefault="005F2427">
      <w:pPr>
        <w:pStyle w:val="ConsPlusNormal"/>
        <w:jc w:val="center"/>
      </w:pPr>
      <w:r>
        <w:t>КОРРУПЦИОННЫХ РИСКОВ, ВОЗНИКАЮЩИХ ПРИ ОСУЩЕСТВЛЕНИИ ЗАКУПОК</w:t>
      </w:r>
    </w:p>
    <w:p w14:paraId="68A3AACD" w14:textId="77777777" w:rsidR="005F2427" w:rsidRDefault="005F24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756"/>
        <w:gridCol w:w="2020"/>
        <w:gridCol w:w="1852"/>
        <w:gridCol w:w="1804"/>
        <w:gridCol w:w="1134"/>
      </w:tblGrid>
      <w:tr w:rsidR="005F2427" w14:paraId="737ABD5C" w14:textId="77777777">
        <w:tc>
          <w:tcPr>
            <w:tcW w:w="488" w:type="dxa"/>
          </w:tcPr>
          <w:p w14:paraId="69DC701C" w14:textId="77777777" w:rsidR="005F2427" w:rsidRDefault="005F242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6" w:type="dxa"/>
          </w:tcPr>
          <w:p w14:paraId="48C5C2C1" w14:textId="77777777" w:rsidR="005F2427" w:rsidRDefault="005F2427">
            <w:pPr>
              <w:pStyle w:val="ConsPlusNormal"/>
              <w:jc w:val="center"/>
            </w:pPr>
            <w:r>
              <w:t>Наименование меры по минимизации коррупционных рисков</w:t>
            </w:r>
          </w:p>
        </w:tc>
        <w:tc>
          <w:tcPr>
            <w:tcW w:w="2020" w:type="dxa"/>
          </w:tcPr>
          <w:p w14:paraId="65CD451F" w14:textId="77777777" w:rsidR="005F2427" w:rsidRDefault="005F2427">
            <w:pPr>
              <w:pStyle w:val="ConsPlusNormal"/>
              <w:jc w:val="center"/>
            </w:pPr>
            <w:r>
              <w:t>Краткое наименование минимизируемого коррупционного риска</w:t>
            </w:r>
          </w:p>
        </w:tc>
        <w:tc>
          <w:tcPr>
            <w:tcW w:w="1852" w:type="dxa"/>
          </w:tcPr>
          <w:p w14:paraId="0EE19C64" w14:textId="77777777" w:rsidR="005F2427" w:rsidRDefault="005F2427">
            <w:pPr>
              <w:pStyle w:val="ConsPlusNormal"/>
              <w:jc w:val="center"/>
            </w:pPr>
            <w:r>
              <w:t>Срок (периодичность) реализации</w:t>
            </w:r>
          </w:p>
        </w:tc>
        <w:tc>
          <w:tcPr>
            <w:tcW w:w="1804" w:type="dxa"/>
          </w:tcPr>
          <w:p w14:paraId="003971E9" w14:textId="77777777" w:rsidR="005F2427" w:rsidRDefault="005F2427">
            <w:pPr>
              <w:pStyle w:val="ConsPlusNormal"/>
              <w:jc w:val="center"/>
            </w:pPr>
            <w:r>
              <w:t>Ответственный за реализацию муниципальный служащий</w:t>
            </w:r>
          </w:p>
        </w:tc>
        <w:tc>
          <w:tcPr>
            <w:tcW w:w="1134" w:type="dxa"/>
          </w:tcPr>
          <w:p w14:paraId="36D3B95C" w14:textId="77777777" w:rsidR="005F2427" w:rsidRDefault="005F2427">
            <w:pPr>
              <w:pStyle w:val="ConsPlusNormal"/>
              <w:jc w:val="center"/>
            </w:pPr>
            <w:r>
              <w:t>Планируемый результат</w:t>
            </w:r>
          </w:p>
        </w:tc>
      </w:tr>
      <w:tr w:rsidR="005F2427" w14:paraId="6D3B7924" w14:textId="77777777">
        <w:tc>
          <w:tcPr>
            <w:tcW w:w="488" w:type="dxa"/>
          </w:tcPr>
          <w:p w14:paraId="46BF70D3" w14:textId="77777777" w:rsidR="005F2427" w:rsidRDefault="005F242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6" w:type="dxa"/>
          </w:tcPr>
          <w:p w14:paraId="395838FA" w14:textId="77777777" w:rsidR="005F2427" w:rsidRDefault="005F2427">
            <w:pPr>
              <w:pStyle w:val="ConsPlusNormal"/>
            </w:pPr>
          </w:p>
        </w:tc>
        <w:tc>
          <w:tcPr>
            <w:tcW w:w="2020" w:type="dxa"/>
          </w:tcPr>
          <w:p w14:paraId="088E9EFF" w14:textId="77777777" w:rsidR="005F2427" w:rsidRDefault="005F2427">
            <w:pPr>
              <w:pStyle w:val="ConsPlusNormal"/>
            </w:pPr>
          </w:p>
        </w:tc>
        <w:tc>
          <w:tcPr>
            <w:tcW w:w="1852" w:type="dxa"/>
          </w:tcPr>
          <w:p w14:paraId="62765DBF" w14:textId="77777777" w:rsidR="005F2427" w:rsidRDefault="005F2427">
            <w:pPr>
              <w:pStyle w:val="ConsPlusNormal"/>
            </w:pPr>
          </w:p>
        </w:tc>
        <w:tc>
          <w:tcPr>
            <w:tcW w:w="1804" w:type="dxa"/>
          </w:tcPr>
          <w:p w14:paraId="71F762AB" w14:textId="77777777" w:rsidR="005F2427" w:rsidRDefault="005F2427">
            <w:pPr>
              <w:pStyle w:val="ConsPlusNormal"/>
            </w:pPr>
          </w:p>
        </w:tc>
        <w:tc>
          <w:tcPr>
            <w:tcW w:w="1134" w:type="dxa"/>
          </w:tcPr>
          <w:p w14:paraId="3A9124BF" w14:textId="77777777" w:rsidR="005F2427" w:rsidRDefault="005F2427">
            <w:pPr>
              <w:pStyle w:val="ConsPlusNormal"/>
            </w:pPr>
          </w:p>
        </w:tc>
      </w:tr>
      <w:tr w:rsidR="005F2427" w14:paraId="13CB2796" w14:textId="77777777">
        <w:tc>
          <w:tcPr>
            <w:tcW w:w="488" w:type="dxa"/>
          </w:tcPr>
          <w:p w14:paraId="1DA35E67" w14:textId="77777777" w:rsidR="005F2427" w:rsidRDefault="005F242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6" w:type="dxa"/>
          </w:tcPr>
          <w:p w14:paraId="1F6966DE" w14:textId="77777777" w:rsidR="005F2427" w:rsidRDefault="005F2427">
            <w:pPr>
              <w:pStyle w:val="ConsPlusNormal"/>
            </w:pPr>
          </w:p>
        </w:tc>
        <w:tc>
          <w:tcPr>
            <w:tcW w:w="2020" w:type="dxa"/>
          </w:tcPr>
          <w:p w14:paraId="299C1722" w14:textId="77777777" w:rsidR="005F2427" w:rsidRDefault="005F2427">
            <w:pPr>
              <w:pStyle w:val="ConsPlusNormal"/>
            </w:pPr>
          </w:p>
        </w:tc>
        <w:tc>
          <w:tcPr>
            <w:tcW w:w="1852" w:type="dxa"/>
          </w:tcPr>
          <w:p w14:paraId="64304DF0" w14:textId="77777777" w:rsidR="005F2427" w:rsidRDefault="005F2427">
            <w:pPr>
              <w:pStyle w:val="ConsPlusNormal"/>
            </w:pPr>
          </w:p>
        </w:tc>
        <w:tc>
          <w:tcPr>
            <w:tcW w:w="1804" w:type="dxa"/>
          </w:tcPr>
          <w:p w14:paraId="2C2AE12E" w14:textId="77777777" w:rsidR="005F2427" w:rsidRDefault="005F2427">
            <w:pPr>
              <w:pStyle w:val="ConsPlusNormal"/>
            </w:pPr>
          </w:p>
        </w:tc>
        <w:tc>
          <w:tcPr>
            <w:tcW w:w="1134" w:type="dxa"/>
          </w:tcPr>
          <w:p w14:paraId="040D7842" w14:textId="77777777" w:rsidR="005F2427" w:rsidRDefault="005F2427">
            <w:pPr>
              <w:pStyle w:val="ConsPlusNormal"/>
            </w:pPr>
          </w:p>
        </w:tc>
      </w:tr>
      <w:tr w:rsidR="005F2427" w14:paraId="31D1F0FF" w14:textId="77777777">
        <w:tc>
          <w:tcPr>
            <w:tcW w:w="488" w:type="dxa"/>
          </w:tcPr>
          <w:p w14:paraId="73BA7464" w14:textId="77777777" w:rsidR="005F2427" w:rsidRDefault="005F242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756" w:type="dxa"/>
          </w:tcPr>
          <w:p w14:paraId="5310046E" w14:textId="77777777" w:rsidR="005F2427" w:rsidRDefault="005F2427">
            <w:pPr>
              <w:pStyle w:val="ConsPlusNormal"/>
            </w:pPr>
          </w:p>
        </w:tc>
        <w:tc>
          <w:tcPr>
            <w:tcW w:w="2020" w:type="dxa"/>
          </w:tcPr>
          <w:p w14:paraId="2886E394" w14:textId="77777777" w:rsidR="005F2427" w:rsidRDefault="005F2427">
            <w:pPr>
              <w:pStyle w:val="ConsPlusNormal"/>
            </w:pPr>
          </w:p>
        </w:tc>
        <w:tc>
          <w:tcPr>
            <w:tcW w:w="1852" w:type="dxa"/>
          </w:tcPr>
          <w:p w14:paraId="59D562A8" w14:textId="77777777" w:rsidR="005F2427" w:rsidRDefault="005F2427">
            <w:pPr>
              <w:pStyle w:val="ConsPlusNormal"/>
            </w:pPr>
          </w:p>
        </w:tc>
        <w:tc>
          <w:tcPr>
            <w:tcW w:w="1804" w:type="dxa"/>
          </w:tcPr>
          <w:p w14:paraId="6A36A237" w14:textId="77777777" w:rsidR="005F2427" w:rsidRDefault="005F2427">
            <w:pPr>
              <w:pStyle w:val="ConsPlusNormal"/>
            </w:pPr>
          </w:p>
        </w:tc>
        <w:tc>
          <w:tcPr>
            <w:tcW w:w="1134" w:type="dxa"/>
          </w:tcPr>
          <w:p w14:paraId="4CFA1A5B" w14:textId="77777777" w:rsidR="005F2427" w:rsidRDefault="005F2427">
            <w:pPr>
              <w:pStyle w:val="ConsPlusNormal"/>
            </w:pPr>
          </w:p>
        </w:tc>
      </w:tr>
    </w:tbl>
    <w:p w14:paraId="5E173B9B" w14:textId="77777777" w:rsidR="005F2427" w:rsidRDefault="005F2427">
      <w:pPr>
        <w:pStyle w:val="ConsPlusNormal"/>
        <w:jc w:val="both"/>
      </w:pPr>
    </w:p>
    <w:p w14:paraId="3C568266" w14:textId="77777777" w:rsidR="005F2427" w:rsidRDefault="005F2427">
      <w:pPr>
        <w:pStyle w:val="ConsPlusNormal"/>
        <w:jc w:val="both"/>
      </w:pPr>
    </w:p>
    <w:p w14:paraId="5DD55BC5" w14:textId="77777777" w:rsidR="005F2427" w:rsidRDefault="005F24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E69DA12" w14:textId="77777777" w:rsidR="00593E2E" w:rsidRDefault="00593E2E"/>
    <w:sectPr w:rsidR="00593E2E" w:rsidSect="00697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27"/>
    <w:rsid w:val="00593E2E"/>
    <w:rsid w:val="005F2427"/>
    <w:rsid w:val="00EB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307A6"/>
  <w15:chartTrackingRefBased/>
  <w15:docId w15:val="{BBFDBE43-94DA-4F08-B0FB-F3F84884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941"/>
    <w:rPr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427"/>
    <w:pPr>
      <w:widowControl w:val="0"/>
      <w:autoSpaceDE w:val="0"/>
      <w:autoSpaceDN w:val="0"/>
    </w:pPr>
    <w:rPr>
      <w:rFonts w:eastAsia="Times New Roman"/>
      <w:sz w:val="24"/>
      <w:lang w:eastAsia="ru-RU"/>
    </w:rPr>
  </w:style>
  <w:style w:type="paragraph" w:customStyle="1" w:styleId="ConsPlusNonformat">
    <w:name w:val="ConsPlusNonformat"/>
    <w:rsid w:val="005F242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5F2427"/>
    <w:pPr>
      <w:widowControl w:val="0"/>
      <w:autoSpaceDE w:val="0"/>
      <w:autoSpaceDN w:val="0"/>
    </w:pPr>
    <w:rPr>
      <w:rFonts w:eastAsia="Times New Roman"/>
      <w:b/>
      <w:sz w:val="24"/>
      <w:lang w:eastAsia="ru-RU"/>
    </w:rPr>
  </w:style>
  <w:style w:type="paragraph" w:customStyle="1" w:styleId="ConsPlusTitlePage">
    <w:name w:val="ConsPlusTitlePage"/>
    <w:rsid w:val="005F242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409949&amp;dst=100016" TargetMode="External"/><Relationship Id="rId13" Type="http://schemas.openxmlformats.org/officeDocument/2006/relationships/hyperlink" Target="https://login.consultant.ru/link/?req=doc&amp;base=LAW&amp;n=495181" TargetMode="External"/><Relationship Id="rId18" Type="http://schemas.openxmlformats.org/officeDocument/2006/relationships/hyperlink" Target="https://login.consultant.ru/link/?req=doc&amp;base=RLAW071&amp;n=409949&amp;dst=100017" TargetMode="External"/><Relationship Id="rId26" Type="http://schemas.openxmlformats.org/officeDocument/2006/relationships/hyperlink" Target="https://login.consultant.ru/link/?req=doc&amp;base=RLAW071&amp;n=409949&amp;dst=10001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5181&amp;dst=12300" TargetMode="External"/><Relationship Id="rId7" Type="http://schemas.openxmlformats.org/officeDocument/2006/relationships/hyperlink" Target="https://login.consultant.ru/link/?req=doc&amp;base=RLAW071&amp;n=409949&amp;dst=100016" TargetMode="External"/><Relationship Id="rId12" Type="http://schemas.openxmlformats.org/officeDocument/2006/relationships/hyperlink" Target="https://login.consultant.ru/link/?req=doc&amp;base=RLAW071&amp;n=409949&amp;dst=100017" TargetMode="External"/><Relationship Id="rId17" Type="http://schemas.openxmlformats.org/officeDocument/2006/relationships/hyperlink" Target="https://login.consultant.ru/link/?req=doc&amp;base=RLAW071&amp;n=409949&amp;dst=100017" TargetMode="External"/><Relationship Id="rId25" Type="http://schemas.openxmlformats.org/officeDocument/2006/relationships/hyperlink" Target="https://login.consultant.ru/link/?req=doc&amp;base=RLAW071&amp;n=409949&amp;dst=1000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1&amp;n=409949&amp;dst=100017" TargetMode="External"/><Relationship Id="rId20" Type="http://schemas.openxmlformats.org/officeDocument/2006/relationships/hyperlink" Target="https://login.consultant.ru/link/?req=doc&amp;base=LAW&amp;n=495181&amp;dst=1075" TargetMode="External"/><Relationship Id="rId29" Type="http://schemas.openxmlformats.org/officeDocument/2006/relationships/hyperlink" Target="https://login.consultant.ru/link/?req=doc&amp;base=RLAW071&amp;n=409949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409949&amp;dst=100016" TargetMode="External"/><Relationship Id="rId11" Type="http://schemas.openxmlformats.org/officeDocument/2006/relationships/hyperlink" Target="https://login.consultant.ru/link/?req=doc&amp;base=LAW&amp;n=363998" TargetMode="External"/><Relationship Id="rId24" Type="http://schemas.openxmlformats.org/officeDocument/2006/relationships/hyperlink" Target="https://login.consultant.ru/link/?req=doc&amp;base=RLAW071&amp;n=219118&amp;dst=100169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23306" TargetMode="External"/><Relationship Id="rId15" Type="http://schemas.openxmlformats.org/officeDocument/2006/relationships/hyperlink" Target="https://login.consultant.ru/link/?req=doc&amp;base=RLAW071&amp;n=409949&amp;dst=100017" TargetMode="External"/><Relationship Id="rId23" Type="http://schemas.openxmlformats.org/officeDocument/2006/relationships/hyperlink" Target="https://login.consultant.ru/link/?req=doc&amp;base=LAW&amp;n=495181&amp;dst=101309" TargetMode="External"/><Relationship Id="rId28" Type="http://schemas.openxmlformats.org/officeDocument/2006/relationships/hyperlink" Target="https://login.consultant.ru/link/?req=doc&amp;base=RLAW071&amp;n=409949&amp;dst=100017" TargetMode="External"/><Relationship Id="rId10" Type="http://schemas.openxmlformats.org/officeDocument/2006/relationships/hyperlink" Target="https://login.consultant.ru/link/?req=doc&amp;base=LAW&amp;n=523306" TargetMode="External"/><Relationship Id="rId19" Type="http://schemas.openxmlformats.org/officeDocument/2006/relationships/hyperlink" Target="https://login.consultant.ru/link/?req=doc&amp;base=LAW&amp;n=495181&amp;dst=100123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071&amp;n=409949&amp;dst=100015" TargetMode="External"/><Relationship Id="rId9" Type="http://schemas.openxmlformats.org/officeDocument/2006/relationships/hyperlink" Target="https://login.consultant.ru/link/?req=doc&amp;base=RLAW071&amp;n=409949&amp;dst=100017" TargetMode="External"/><Relationship Id="rId14" Type="http://schemas.openxmlformats.org/officeDocument/2006/relationships/hyperlink" Target="https://login.consultant.ru/link/?req=doc&amp;base=RLAW071&amp;n=409949&amp;dst=100017" TargetMode="External"/><Relationship Id="rId22" Type="http://schemas.openxmlformats.org/officeDocument/2006/relationships/hyperlink" Target="https://login.consultant.ru/link/?req=doc&amp;base=LAW&amp;n=495181&amp;dst=12303" TargetMode="External"/><Relationship Id="rId27" Type="http://schemas.openxmlformats.org/officeDocument/2006/relationships/hyperlink" Target="https://login.consultant.ru/link/?req=doc&amp;base=RLAW071&amp;n=409949&amp;dst=100017" TargetMode="External"/><Relationship Id="rId30" Type="http://schemas.openxmlformats.org/officeDocument/2006/relationships/hyperlink" Target="https://login.consultant.ru/link/?req=doc&amp;base=RLAW071&amp;n=409949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4538</Words>
  <Characters>25872</Characters>
  <Application>Microsoft Office Word</Application>
  <DocSecurity>0</DocSecurity>
  <Lines>215</Lines>
  <Paragraphs>60</Paragraphs>
  <ScaleCrop>false</ScaleCrop>
  <Company/>
  <LinksUpToDate>false</LinksUpToDate>
  <CharactersWithSpaces>30350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Альфия Фанильевна</dc:creator>
  <cp:keywords/>
  <dc:description/>
  <cp:lastModifiedBy>Купцова Альфия Фанильевна</cp:lastModifiedBy>
  <cp:revision>1</cp:revision>
  <dcterms:created xsi:type="dcterms:W3CDTF">2026-01-30T04:49:00Z</dcterms:created>
  <dcterms:modified xsi:type="dcterms:W3CDTF">2026-01-30T04:53:00Z</dcterms:modified>
</cp:coreProperties>
</file>