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1486B" w14:textId="77777777" w:rsidR="00A929B3" w:rsidRDefault="00A929B3" w:rsidP="00A929B3">
      <w:pPr>
        <w:pStyle w:val="ConsPlusTitle"/>
        <w:jc w:val="center"/>
        <w:outlineLvl w:val="1"/>
      </w:pPr>
      <w:r>
        <w:t>ОБЖАЛОВАНИЕ РЕШЕНИЙ, ДЕЙСТВИЙ (БЕЗДЕЙСТВИЯ)</w:t>
      </w:r>
    </w:p>
    <w:p w14:paraId="3283F0C9" w14:textId="77777777" w:rsidR="00A929B3" w:rsidRDefault="00A929B3" w:rsidP="00A929B3">
      <w:pPr>
        <w:pStyle w:val="ConsPlusTitle"/>
        <w:jc w:val="center"/>
      </w:pPr>
      <w:r>
        <w:t>ДОЛЖНОСТНЫХ ЛИЦ ОРГАНА МУНИЦИПАЛЬНОГО КОНТРОЛЯ</w:t>
      </w:r>
    </w:p>
    <w:p w14:paraId="0AB9268A" w14:textId="77777777" w:rsidR="00A929B3" w:rsidRDefault="00A929B3" w:rsidP="00A929B3">
      <w:pPr>
        <w:pStyle w:val="ConsPlusTitle"/>
        <w:jc w:val="center"/>
      </w:pPr>
      <w:r>
        <w:t>(ПРИ ПРИМЕНЕНИИ ДОСУДЕБНОГО ПОРЯДКА ОБЖАЛОВАНИЯ)</w:t>
      </w:r>
    </w:p>
    <w:p w14:paraId="7C083599" w14:textId="77777777" w:rsidR="00A929B3" w:rsidRDefault="00A929B3" w:rsidP="00A929B3">
      <w:pPr>
        <w:pStyle w:val="ConsPlusNormal"/>
        <w:jc w:val="both"/>
      </w:pPr>
    </w:p>
    <w:p w14:paraId="61FD3AFF" w14:textId="77777777" w:rsidR="00A929B3" w:rsidRDefault="00A929B3" w:rsidP="00A929B3">
      <w:pPr>
        <w:pStyle w:val="ConsPlusNormal"/>
        <w:ind w:firstLine="540"/>
        <w:jc w:val="both"/>
      </w:pPr>
      <w:r>
        <w:t xml:space="preserve">66.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w:t>
      </w:r>
      <w:hyperlink r:id="rId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частью 4 статьи 40</w:t>
        </w:r>
      </w:hyperlink>
      <w:r>
        <w:t xml:space="preserve"> Федерального закона "О государственном контроле (надзоре) и муниципальном контроле в Российской Федерации" и в соответствии с настоящим Положением.</w:t>
      </w:r>
    </w:p>
    <w:p w14:paraId="4ACD31C3" w14:textId="77777777" w:rsidR="00A929B3" w:rsidRDefault="00A929B3" w:rsidP="00A929B3">
      <w:pPr>
        <w:pStyle w:val="ConsPlusNormal"/>
        <w:spacing w:before="240"/>
        <w:ind w:firstLine="540"/>
        <w:jc w:val="both"/>
      </w:pPr>
      <w:r>
        <w:t xml:space="preserve">67. Сроки подачи жалобы определяются в соответствии с </w:t>
      </w:r>
      <w:hyperlink r:id="rId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частями 5</w:t>
        </w:r>
      </w:hyperlink>
      <w:r>
        <w:t xml:space="preserve"> - </w:t>
      </w:r>
      <w:hyperlink r:id="rId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11 статьи 40</w:t>
        </w:r>
      </w:hyperlink>
      <w:r>
        <w:t xml:space="preserve"> Федерального закона "О государственном контроле (надзоре) и муниципальном контроле в Российской Федерации".</w:t>
      </w:r>
    </w:p>
    <w:p w14:paraId="3CFAD99C" w14:textId="77777777" w:rsidR="00A929B3" w:rsidRDefault="00A929B3" w:rsidP="00A929B3">
      <w:pPr>
        <w:pStyle w:val="ConsPlusNormal"/>
        <w:spacing w:before="240"/>
        <w:ind w:firstLine="540"/>
        <w:jc w:val="both"/>
      </w:pPr>
      <w:r>
        <w:t>68.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органа муниципального контроля Администрации муниципального округа Первоуральск.</w:t>
      </w:r>
    </w:p>
    <w:p w14:paraId="7E7B125B" w14:textId="77777777" w:rsidR="00A929B3" w:rsidRDefault="00A929B3" w:rsidP="00A929B3">
      <w:pPr>
        <w:pStyle w:val="ConsPlusNormal"/>
        <w:jc w:val="both"/>
      </w:pPr>
      <w:r>
        <w:t xml:space="preserve">(в ред. </w:t>
      </w:r>
      <w:hyperlink r:id="rId7" w:tooltip="Решение Первоуральской городской Думы от 31.10.2024 N 233 &quot;О внесении изменений в отдельные решения Первоуральской городской Думы по управлению, распоряжению муниципальным имуществом&quot; {КонсультантПлюс}">
        <w:r>
          <w:rPr>
            <w:color w:val="0000FF"/>
          </w:rPr>
          <w:t>Решения</w:t>
        </w:r>
      </w:hyperlink>
      <w:r>
        <w:t xml:space="preserve"> Первоуральской городской Думы от 31.10.2024 N 233)</w:t>
      </w:r>
    </w:p>
    <w:p w14:paraId="527C2159" w14:textId="77777777" w:rsidR="00A929B3" w:rsidRDefault="00A929B3" w:rsidP="00A929B3">
      <w:pPr>
        <w:pStyle w:val="ConsPlusNormal"/>
        <w:spacing w:before="240"/>
        <w:ind w:firstLine="540"/>
        <w:jc w:val="both"/>
      </w:pPr>
      <w:r>
        <w:t>69. Жалоба, поданная в досудебном порядке на действия (бездействие) руководителя (заместителя руководителя) органа муниципального контроля, подлежит рассмотрению Главой (заместителем главы) Администрации муниципального округа Первоуральск.</w:t>
      </w:r>
    </w:p>
    <w:p w14:paraId="7F182992" w14:textId="77777777" w:rsidR="00A929B3" w:rsidRDefault="00A929B3" w:rsidP="00A929B3">
      <w:pPr>
        <w:pStyle w:val="ConsPlusNormal"/>
        <w:jc w:val="both"/>
      </w:pPr>
      <w:r>
        <w:t xml:space="preserve">(в ред. </w:t>
      </w:r>
      <w:hyperlink r:id="rId8" w:tooltip="Решение Первоуральской городской Думы от 31.10.2024 N 233 &quot;О внесении изменений в отдельные решения Первоуральской городской Думы по управлению, распоряжению муниципальным имуществом&quot; {КонсультантПлюс}">
        <w:r>
          <w:rPr>
            <w:color w:val="0000FF"/>
          </w:rPr>
          <w:t>Решения</w:t>
        </w:r>
      </w:hyperlink>
      <w:r>
        <w:t xml:space="preserve"> Первоуральской городской Думы от 31.10.2024 N 233)</w:t>
      </w:r>
    </w:p>
    <w:p w14:paraId="5CFFC8DD" w14:textId="77777777" w:rsidR="00A929B3" w:rsidRDefault="00A929B3" w:rsidP="00A929B3">
      <w:pPr>
        <w:pStyle w:val="ConsPlusNormal"/>
        <w:spacing w:before="240"/>
        <w:ind w:firstLine="540"/>
        <w:jc w:val="both"/>
      </w:pPr>
      <w:r>
        <w:t>70.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5BC9A5D1" w14:textId="77777777" w:rsidR="00A929B3" w:rsidRDefault="00A929B3" w:rsidP="00A929B3">
      <w:pPr>
        <w:pStyle w:val="ConsPlusNormal"/>
        <w:spacing w:before="240"/>
        <w:ind w:firstLine="540"/>
        <w:jc w:val="both"/>
      </w:pPr>
      <w: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1EB3377" w14:textId="77777777" w:rsidR="00A929B3" w:rsidRDefault="00A929B3" w:rsidP="00A929B3">
      <w:pPr>
        <w:pStyle w:val="ConsPlusNormal"/>
        <w:spacing w:before="240"/>
        <w:ind w:firstLine="540"/>
        <w:jc w:val="both"/>
      </w:pPr>
      <w:r>
        <w:t>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 Не допускается запрашивать у контролируемого лица, подавшего жалобу, информацию и документы, которые находятся в распоряжении государственных органов либо подведомственных им организациях.</w:t>
      </w:r>
    </w:p>
    <w:p w14:paraId="172255B1" w14:textId="77777777" w:rsidR="00A929B3" w:rsidRDefault="00A929B3" w:rsidP="00A929B3">
      <w:pPr>
        <w:pStyle w:val="ConsPlusNormal"/>
        <w:jc w:val="both"/>
      </w:pPr>
      <w:r>
        <w:t xml:space="preserve">(п. 70 в ред. </w:t>
      </w:r>
      <w:hyperlink r:id="rId9" w:tooltip="Решение Первоуральской городской Думы от 26.06.2025 N 308 &quot;О внесении изменений в Положение &quot;О порядке осуществления муниципального земельного контроля на территории муниципального округа Первоуральск&quot;, утвержденное Решением Первоуральской городской Думы от 30">
        <w:r>
          <w:rPr>
            <w:color w:val="0000FF"/>
          </w:rPr>
          <w:t>Решения</w:t>
        </w:r>
      </w:hyperlink>
      <w:r>
        <w:t xml:space="preserve"> Первоуральской городской Думы от 26.06.2025 N 308)</w:t>
      </w:r>
    </w:p>
    <w:p w14:paraId="1B3E2BA3" w14:textId="77777777" w:rsidR="00A929B3" w:rsidRDefault="00A929B3" w:rsidP="00A929B3">
      <w:pPr>
        <w:pStyle w:val="ConsPlusNormal"/>
        <w:spacing w:before="240"/>
        <w:ind w:firstLine="540"/>
        <w:jc w:val="both"/>
      </w:pPr>
      <w:r>
        <w:t>71. По итогам рассмотрения жалобы руководитель (заместитель руководителя) органа муниципального контроля Администрации муниципального округа Первоуральск принимается одно из следующих решений:</w:t>
      </w:r>
    </w:p>
    <w:p w14:paraId="3B1CD8DE" w14:textId="77777777" w:rsidR="00A929B3" w:rsidRDefault="00A929B3" w:rsidP="00A929B3">
      <w:pPr>
        <w:pStyle w:val="ConsPlusNormal"/>
        <w:jc w:val="both"/>
      </w:pPr>
      <w:r>
        <w:t xml:space="preserve">(в ред. </w:t>
      </w:r>
      <w:hyperlink r:id="rId10" w:tooltip="Решение Первоуральской городской Думы от 31.10.2024 N 233 &quot;О внесении изменений в отдельные решения Первоуральской городской Думы по управлению, распоряжению муниципальным имуществом&quot; {КонсультантПлюс}">
        <w:r>
          <w:rPr>
            <w:color w:val="0000FF"/>
          </w:rPr>
          <w:t>Решения</w:t>
        </w:r>
      </w:hyperlink>
      <w:r>
        <w:t xml:space="preserve"> Первоуральской городской Думы от 31.10.2024 N 233)</w:t>
      </w:r>
    </w:p>
    <w:p w14:paraId="5CB88F85" w14:textId="77777777" w:rsidR="00A929B3" w:rsidRDefault="00A929B3" w:rsidP="00A929B3">
      <w:pPr>
        <w:pStyle w:val="ConsPlusNormal"/>
        <w:spacing w:before="240"/>
        <w:ind w:firstLine="540"/>
        <w:jc w:val="both"/>
      </w:pPr>
      <w:r>
        <w:t>1) оставляет жалобу без удовлетворения;</w:t>
      </w:r>
    </w:p>
    <w:p w14:paraId="2F66B71C" w14:textId="77777777" w:rsidR="00A929B3" w:rsidRDefault="00A929B3" w:rsidP="00A929B3">
      <w:pPr>
        <w:pStyle w:val="ConsPlusNormal"/>
        <w:spacing w:before="240"/>
        <w:ind w:firstLine="540"/>
        <w:jc w:val="both"/>
      </w:pPr>
      <w:r>
        <w:lastRenderedPageBreak/>
        <w:t>2) отменяет решение контрольного органа полностью или частично;</w:t>
      </w:r>
    </w:p>
    <w:p w14:paraId="128B8631" w14:textId="77777777" w:rsidR="00A929B3" w:rsidRDefault="00A929B3" w:rsidP="00A929B3">
      <w:pPr>
        <w:pStyle w:val="ConsPlusNormal"/>
        <w:spacing w:before="240"/>
        <w:ind w:firstLine="540"/>
        <w:jc w:val="both"/>
      </w:pPr>
      <w:r>
        <w:t>3) отменяет решение контрольного органа полностью и принимает новое решение;</w:t>
      </w:r>
    </w:p>
    <w:p w14:paraId="0DA7B130" w14:textId="77777777" w:rsidR="00A929B3" w:rsidRDefault="00A929B3" w:rsidP="00A929B3">
      <w:pPr>
        <w:pStyle w:val="ConsPlusNormal"/>
        <w:spacing w:before="240"/>
        <w:ind w:firstLine="540"/>
        <w:jc w:val="both"/>
      </w:pPr>
      <w:r>
        <w:t xml:space="preserve">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w:t>
      </w:r>
      <w:proofErr w:type="gramStart"/>
      <w:r>
        <w:t>решение по существу</w:t>
      </w:r>
      <w:proofErr w:type="gramEnd"/>
      <w:r>
        <w:t>, в том числе об осуществлении при необходимости определенных действий.</w:t>
      </w:r>
    </w:p>
    <w:p w14:paraId="7545386E" w14:textId="77777777" w:rsidR="00A929B3" w:rsidRDefault="00A929B3" w:rsidP="00A929B3">
      <w:pPr>
        <w:pStyle w:val="ConsPlusNormal"/>
        <w:spacing w:before="240"/>
        <w:ind w:firstLine="540"/>
        <w:jc w:val="both"/>
      </w:pPr>
      <w:r>
        <w:t>72.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14:paraId="7B92C46D" w14:textId="77777777" w:rsidR="00A929B3" w:rsidRDefault="00A929B3" w:rsidP="00A929B3">
      <w:pPr>
        <w:pStyle w:val="ConsPlusNormal"/>
        <w:spacing w:before="240"/>
        <w:ind w:firstLine="540"/>
        <w:jc w:val="both"/>
      </w:pPr>
      <w:r>
        <w:t xml:space="preserve">73. С 1 января 2023 года судебное обжалование контролируемыми лицами (за исключением граждан, не осуществляющих предпринимательскую деятельность) решений контрольного органа, действий (бездействия) его должностных лиц возможно только после их досудебного обжалования. Порядок досудебного обжалования определен </w:t>
      </w:r>
      <w:hyperlink r:id="rId1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главой 9</w:t>
        </w:r>
      </w:hyperlink>
      <w:r>
        <w:t xml:space="preserve"> Федерального закона "О государственном контроле (надзоре) и муниципальном контроле в Российской Федерации".</w:t>
      </w:r>
    </w:p>
    <w:p w14:paraId="6BA4E396" w14:textId="77777777" w:rsidR="0039296D" w:rsidRDefault="0039296D"/>
    <w:sectPr w:rsidR="003929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7F6"/>
    <w:rsid w:val="0039296D"/>
    <w:rsid w:val="00A929B3"/>
    <w:rsid w:val="00BB5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651B4-B6FB-4984-9E73-A9890DD5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29B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A929B3"/>
    <w:pPr>
      <w:widowControl w:val="0"/>
      <w:autoSpaceDE w:val="0"/>
      <w:autoSpaceDN w:val="0"/>
      <w:spacing w:after="0" w:line="240" w:lineRule="auto"/>
    </w:pPr>
    <w:rPr>
      <w:rFonts w:ascii="Arial" w:eastAsia="Times New Roman" w:hAnsi="Arial" w:cs="Arial"/>
      <w:b/>
      <w:sz w:val="24"/>
      <w:szCs w:val="20"/>
      <w:lang w:eastAsia="ru-RU"/>
    </w:rPr>
  </w:style>
  <w:style w:type="character" w:styleId="a3">
    <w:name w:val="annotation reference"/>
    <w:basedOn w:val="a0"/>
    <w:uiPriority w:val="99"/>
    <w:semiHidden/>
    <w:unhideWhenUsed/>
    <w:rsid w:val="00A929B3"/>
    <w:rPr>
      <w:sz w:val="16"/>
      <w:szCs w:val="16"/>
    </w:rPr>
  </w:style>
  <w:style w:type="paragraph" w:styleId="a4">
    <w:name w:val="annotation text"/>
    <w:basedOn w:val="a"/>
    <w:link w:val="a5"/>
    <w:uiPriority w:val="99"/>
    <w:semiHidden/>
    <w:unhideWhenUsed/>
    <w:rsid w:val="00A929B3"/>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semiHidden/>
    <w:rsid w:val="00A929B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389214&amp;date=13.02.2026&amp;dst=100046&amp;field=13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RLAW071&amp;n=389214&amp;date=13.02.2026&amp;dst=100046&amp;field=13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08984&amp;date=13.02.2026&amp;dst=100448&amp;field=134" TargetMode="External"/><Relationship Id="rId11" Type="http://schemas.openxmlformats.org/officeDocument/2006/relationships/hyperlink" Target="https://login.consultant.ru/link/?req=doc&amp;base=LAW&amp;n=508984&amp;date=13.02.2026&amp;dst=100422&amp;field=134" TargetMode="External"/><Relationship Id="rId5" Type="http://schemas.openxmlformats.org/officeDocument/2006/relationships/hyperlink" Target="https://login.consultant.ru/link/?req=doc&amp;base=LAW&amp;n=508984&amp;date=13.02.2026&amp;dst=100440&amp;field=134" TargetMode="External"/><Relationship Id="rId10" Type="http://schemas.openxmlformats.org/officeDocument/2006/relationships/hyperlink" Target="https://login.consultant.ru/link/?req=doc&amp;base=RLAW071&amp;n=389214&amp;date=13.02.2026&amp;dst=100046&amp;field=134" TargetMode="External"/><Relationship Id="rId4" Type="http://schemas.openxmlformats.org/officeDocument/2006/relationships/hyperlink" Target="https://login.consultant.ru/link/?req=doc&amp;base=LAW&amp;n=508984&amp;date=13.02.2026&amp;dst=101143&amp;field=134" TargetMode="External"/><Relationship Id="rId9" Type="http://schemas.openxmlformats.org/officeDocument/2006/relationships/hyperlink" Target="https://login.consultant.ru/link/?req=doc&amp;base=RLAW071&amp;n=405298&amp;date=13.02.2026&amp;dst=10005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1017</Words>
  <Characters>5800</Characters>
  <Application>Microsoft Office Word</Application>
  <DocSecurity>0</DocSecurity>
  <Lines>48</Lines>
  <Paragraphs>13</Paragraphs>
  <ScaleCrop>false</ScaleCrop>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Махнева Мария Викторовна</dc:creator>
  <cp:keywords/>
  <dc:description/>
  <cp:lastModifiedBy>Махнева Мария Викторовна</cp:lastModifiedBy>
  <cp:revision>2</cp:revision>
  <dcterms:created xsi:type="dcterms:W3CDTF">2026-03-05T05:23:00Z</dcterms:created>
  <dcterms:modified xsi:type="dcterms:W3CDTF">2026-03-05T05:23:00Z</dcterms:modified>
</cp:coreProperties>
</file>