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3F74" w:rsidRPr="00333F74" w:rsidRDefault="00333F74" w:rsidP="00333F74">
      <w:pPr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333F74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C31011F" wp14:editId="7083B579">
            <wp:extent cx="704850" cy="7239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3F74" w:rsidRPr="00333F74" w:rsidRDefault="00333F74" w:rsidP="00333F74">
      <w:pPr>
        <w:jc w:val="center"/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</w:pPr>
      <w:r w:rsidRPr="00333F74">
        <w:rPr>
          <w:rFonts w:ascii="Times New Roman" w:eastAsia="Times New Roman" w:hAnsi="Times New Roman" w:cs="Times New Roman"/>
          <w:b/>
          <w:w w:val="150"/>
          <w:sz w:val="18"/>
          <w:szCs w:val="18"/>
          <w:lang w:val="ru-RU" w:eastAsia="ru-RU"/>
        </w:rPr>
        <w:t>АДМИНИСТРАЦИЯ МУНИЦИПАЛЬНОГО ОКРУГА ПЕРВОУРАЛЬСК</w:t>
      </w:r>
    </w:p>
    <w:p w:rsidR="00333F74" w:rsidRPr="00333F74" w:rsidRDefault="00333F74" w:rsidP="00333F74">
      <w:pPr>
        <w:jc w:val="center"/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</w:pPr>
      <w:r w:rsidRPr="00333F74">
        <w:rPr>
          <w:rFonts w:ascii="Times New Roman" w:eastAsia="Times New Roman" w:hAnsi="Times New Roman" w:cs="Times New Roman"/>
          <w:b/>
          <w:w w:val="160"/>
          <w:sz w:val="36"/>
          <w:lang w:val="ru-RU" w:eastAsia="ru-RU"/>
        </w:rPr>
        <w:t>ПОСТАНОВЛЕНИЕ</w:t>
      </w:r>
    </w:p>
    <w:p w:rsidR="00333F74" w:rsidRPr="00333F74" w:rsidRDefault="00333F74" w:rsidP="00333F7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333F74" w:rsidRPr="00333F74" w:rsidRDefault="00333F74" w:rsidP="00333F7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</w:p>
    <w:p w:rsidR="00333F74" w:rsidRPr="00333F74" w:rsidRDefault="00333F74" w:rsidP="00333F74">
      <w:pPr>
        <w:jc w:val="center"/>
        <w:rPr>
          <w:rFonts w:ascii="Times New Roman" w:eastAsia="Times New Roman" w:hAnsi="Times New Roman" w:cs="Times New Roman"/>
          <w:b/>
          <w:w w:val="160"/>
          <w:sz w:val="6"/>
          <w:szCs w:val="6"/>
          <w:lang w:val="ru-RU" w:eastAsia="ru-RU"/>
        </w:rPr>
      </w:pPr>
      <w:r w:rsidRPr="00333F74">
        <w:rPr>
          <w:rFonts w:ascii="Times New Roman" w:eastAsia="Times New Roman" w:hAnsi="Times New Roman" w:cs="Times New Roman"/>
          <w:b/>
          <w:noProof/>
          <w:sz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DC157B" wp14:editId="2D8F211A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C8A38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LN/zGR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3166"/>
        <w:gridCol w:w="3183"/>
      </w:tblGrid>
      <w:tr w:rsidR="00333F74" w:rsidRPr="00333F74" w:rsidTr="00333F74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3F74" w:rsidRPr="00333F74" w:rsidRDefault="00333F74" w:rsidP="00333F74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18.06.2026</w:t>
            </w:r>
          </w:p>
        </w:tc>
        <w:tc>
          <w:tcPr>
            <w:tcW w:w="3322" w:type="dxa"/>
            <w:vAlign w:val="bottom"/>
            <w:hideMark/>
          </w:tcPr>
          <w:p w:rsidR="00333F74" w:rsidRPr="00333F74" w:rsidRDefault="00333F74" w:rsidP="00333F74">
            <w:pPr>
              <w:tabs>
                <w:tab w:val="left" w:pos="7020"/>
              </w:tabs>
              <w:ind w:right="31"/>
              <w:jc w:val="right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333F74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3F74" w:rsidRPr="00333F74" w:rsidRDefault="00333F74" w:rsidP="00333F74">
            <w:pPr>
              <w:tabs>
                <w:tab w:val="left" w:pos="7020"/>
              </w:tabs>
              <w:ind w:right="31"/>
              <w:jc w:val="center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1575</w:t>
            </w:r>
          </w:p>
        </w:tc>
      </w:tr>
    </w:tbl>
    <w:p w:rsidR="00333F74" w:rsidRPr="00333F74" w:rsidRDefault="00333F74" w:rsidP="00333F74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333F74" w:rsidRPr="00333F74" w:rsidRDefault="00333F74" w:rsidP="00333F74">
      <w:pPr>
        <w:tabs>
          <w:tab w:val="left" w:pos="7020"/>
        </w:tabs>
        <w:ind w:right="31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33F7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г. Первоуральск</w:t>
      </w:r>
    </w:p>
    <w:p w:rsidR="0072566A" w:rsidRDefault="0072566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83"/>
      </w:tblGrid>
      <w:tr w:rsidR="0072566A">
        <w:trPr>
          <w:trHeight w:val="553"/>
        </w:trPr>
        <w:tc>
          <w:tcPr>
            <w:tcW w:w="4283" w:type="dxa"/>
            <w:noWrap/>
          </w:tcPr>
          <w:p w:rsidR="0072566A" w:rsidRDefault="0001683D">
            <w:pPr>
              <w:keepLines/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 установлении публичного сервитута</w:t>
            </w:r>
          </w:p>
        </w:tc>
      </w:tr>
    </w:tbl>
    <w:p w:rsidR="0072566A" w:rsidRDefault="0072566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2566A" w:rsidRDefault="0072566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2566A" w:rsidRDefault="0072566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p w:rsidR="0072566A" w:rsidRDefault="0072566A">
      <w:pPr>
        <w:adjustRightInd w:val="0"/>
        <w:snapToGrid w:val="0"/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95"/>
      </w:tblGrid>
      <w:tr w:rsidR="0072566A" w:rsidRPr="00333F74">
        <w:tc>
          <w:tcPr>
            <w:tcW w:w="9495" w:type="dxa"/>
            <w:noWrap/>
          </w:tcPr>
          <w:p w:rsidR="0072566A" w:rsidRPr="00333F74" w:rsidRDefault="0001683D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  <w:t xml:space="preserve">В соответствии со статьей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23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, пунктом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статьи 39.3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7, пунктом 4 статьи 39.38, статьями 39.43, 39.45, 39.50 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Земельного кодекса Российской Федерации от 25 октября 2001 года № 136-ФЗ, Федеральным законом от 25 октября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2001 года № 137-ФЗ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              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«О введении в действие Земельного кодекса Российской Федерации»</w:t>
            </w:r>
            <w:r w:rsidRPr="0001683D">
              <w:rPr>
                <w:rFonts w:ascii="Liberation Serif" w:hAnsi="Liberation Serif" w:cs="Liberation Serif"/>
                <w:color w:val="000000"/>
                <w:sz w:val="24"/>
                <w:szCs w:val="24"/>
                <w:lang w:val="ru-RU"/>
              </w:rPr>
              <w:t>,</w:t>
            </w:r>
            <w:r w:rsidRPr="0001683D"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val="ru-RU"/>
              </w:rPr>
              <w:t xml:space="preserve">           Федеральным законом от 06 октября 2003 года № 131-ФЗ «Об общих принципах организации местного самоуправления в Российской Федерации»,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рассмотрев ходатайство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акционерного общества «ГАЗЭКС» (ИНН/КПП 6612001379/661201001, ОГРН 1036600620440, юридический адрес: Свердловская область, город Каменск-Уральский, улица Мусоргского, дом 4),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Указ Губернатора Свердловской области от       29 декабря 2021 года № 775-УГ «Об утверждении региональной программы газификации жилищно-коммунального хозяйства, промышленных и иных организаций    Свердловской области на 2021-2030 годы», Указ Губернатора Свердловской области от 30 октября 2023 года № 504-УГ «О внесении изменений в региональную программу газификации жилищно-коммунального хозяйства, промышленных и иных организаций Свердловской области на 2021-2030 годы, утвержденную Указом Губернатора Свердловской области от 29.12.2021 № 775-УГ», плановый материал, </w:t>
            </w:r>
            <w:r w:rsidRPr="00333F7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Администрация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муниципального</w:t>
            </w:r>
            <w:r w:rsidRPr="00333F7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округа Первоуральск</w:t>
            </w:r>
          </w:p>
        </w:tc>
      </w:tr>
    </w:tbl>
    <w:p w:rsidR="0072566A" w:rsidRPr="00333F74" w:rsidRDefault="0072566A">
      <w:pPr>
        <w:jc w:val="both"/>
        <w:rPr>
          <w:rFonts w:ascii="Liberation Serif" w:hAnsi="Liberation Serif" w:cs="Liberation Serif"/>
          <w:lang w:val="ru-RU"/>
        </w:rPr>
      </w:pPr>
    </w:p>
    <w:p w:rsidR="0072566A" w:rsidRPr="00333F74" w:rsidRDefault="0072566A">
      <w:pPr>
        <w:jc w:val="both"/>
        <w:rPr>
          <w:rFonts w:ascii="Liberation Serif" w:hAnsi="Liberation Serif" w:cs="Liberation Serif"/>
          <w:lang w:val="ru-RU"/>
        </w:rPr>
      </w:pPr>
    </w:p>
    <w:p w:rsidR="0072566A" w:rsidRDefault="0001683D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ПОСТАНОВЛЯЕТ: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500"/>
        <w:gridCol w:w="3995"/>
      </w:tblGrid>
      <w:tr w:rsidR="0072566A" w:rsidRPr="00333F74">
        <w:tc>
          <w:tcPr>
            <w:tcW w:w="9495" w:type="dxa"/>
            <w:gridSpan w:val="2"/>
            <w:noWrap/>
          </w:tcPr>
          <w:p w:rsidR="0072566A" w:rsidRPr="00333F74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1.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Установить в интересах акционерного общества «ГАЗЭКС» публичный сервитут площадью 917 кв. метров, сроком на 10 лет, в целях размещения линейного объекта системы газоснабжения, необходимого для организации газоснабжения населения «Газопровод высокого и низкого давления с установкой ПРГ для газоснабжения улицы Монтажников, улицы Краснодонцев, улицы Геологов,             улицы Пушкина, улицы Чусовская, улицы Линейная, улицы Чапаева,                         улицы Дзержинского, улицы Луначарского поселок Коуровка с закольцеванием с действующими газопроводами низкого давления»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в отношении:</w:t>
            </w:r>
          </w:p>
          <w:p w:rsidR="0072566A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</w:pPr>
            <w:r w:rsidRPr="00333F7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66:58:0000000:24698, площадью 629 кв. метров,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  <w:lang w:val="ru-RU"/>
              </w:rPr>
              <w:t>с местоположением: Свердловская область, Первоуральск городской округ, автодорога, поселок Коуровка «Подъезд к д/о «Шишимский» от             км 33+489 а/д «г. Первоуральск - п.г.т. Шаля»;</w:t>
            </w:r>
          </w:p>
          <w:p w:rsidR="0072566A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</w:pPr>
            <w:r w:rsidRPr="00333F7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части земельного участка с кадастровым номером 66:58:0000000:24639, площадью 94 кв. метра,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с местоположением: Свердловская область, Первоуральск   городской округ, поселок Прогресс, автодорога «Новоуткинск - Коуровка - д/о «Шишимский»;</w:t>
            </w:r>
          </w:p>
          <w:p w:rsidR="0072566A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</w:pPr>
            <w:r w:rsidRPr="00333F7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-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части земельного участка с кадастровым номером 66:58:0901003:475, площадью 194 кв. метра, </w:t>
            </w:r>
            <w:r>
              <w:rPr>
                <w:rFonts w:ascii="Liberation Serif" w:eastAsia="Calibri" w:hAnsi="Liberation Serif" w:cs="Liberation Serif"/>
                <w:spacing w:val="-6"/>
                <w:sz w:val="24"/>
                <w:szCs w:val="24"/>
                <w:lang w:val="ru-RU"/>
              </w:rPr>
              <w:t>с местоположением: Свердловская область, городской округ Первоуральск, поселок Прогресс, автодорога «Подъезд к д/о «Шишимский» от км 33+489 а/д                             «г. Первоуральск - п.г.т. Шаля».</w:t>
            </w:r>
          </w:p>
          <w:p w:rsidR="0072566A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333F74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lastRenderedPageBreak/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2.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Утвердить границы публичного сервитута, согласно схеме расположения границ публичного сервитута (Приложение).</w:t>
            </w:r>
          </w:p>
          <w:p w:rsidR="0072566A" w:rsidRPr="0001683D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3.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Порядок установления зон с особыми условиями использования территории и содержание ограничений прав на земельные участки в границах таких зон определяется в соответствии с 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Постановлением Правительства Российской Федерации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от 20 ноября 2000 года № 878 «Об утверждении Правил охраны газораспределительных сетей»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.</w:t>
            </w:r>
          </w:p>
          <w:p w:rsidR="0072566A" w:rsidRPr="0001683D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4.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Обязать акционерное общество «ГАЗЭКС» привести земельные участки в состояние, пригодное для использования в соответствии с видом разрешенного использования, в срок не позднее чем три месяца после завершения строительства инженерного сооружения, для размещения которого был установлен публичный сервитут.</w:t>
            </w:r>
          </w:p>
          <w:p w:rsidR="0072566A" w:rsidRPr="0001683D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5.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Публичный сервитут считается установленным со дня внесения сведений о нем в Единый государственный реестр недвижимости.</w:t>
            </w:r>
          </w:p>
          <w:p w:rsidR="0072566A" w:rsidRDefault="0001683D">
            <w:pPr>
              <w:pStyle w:val="a7"/>
              <w:adjustRightInd w:val="0"/>
              <w:snapToGrid w:val="0"/>
              <w:ind w:left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6.</w:t>
            </w:r>
            <w:r w:rsidRPr="0001683D"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ab/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>Настоящее постановление разместить на официальном сайте муниципального округа Первоуральск в информационно-телекоммуникационной сети «Интернет».</w:t>
            </w:r>
          </w:p>
        </w:tc>
      </w:tr>
      <w:tr w:rsidR="0072566A">
        <w:trPr>
          <w:trHeight w:val="1372"/>
        </w:trPr>
        <w:tc>
          <w:tcPr>
            <w:tcW w:w="5500" w:type="dxa"/>
            <w:noWrap/>
          </w:tcPr>
          <w:p w:rsidR="0072566A" w:rsidRPr="0001683D" w:rsidRDefault="0072566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01683D">
            <w:pPr>
              <w:tabs>
                <w:tab w:val="left" w:pos="4960"/>
              </w:tabs>
              <w:adjustRightInd w:val="0"/>
              <w:snapToGrid w:val="0"/>
              <w:ind w:right="114"/>
              <w:jc w:val="both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  <w:r w:rsidRPr="0001683D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И.о. Главы муниципального округа Первоуральск,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 w:rsidRPr="0001683D">
              <w:rPr>
                <w:rFonts w:ascii="Liberation Serif" w:eastAsia="SimSun" w:hAnsi="Liberation Serif" w:cs="Liberation Serif"/>
                <w:sz w:val="24"/>
                <w:szCs w:val="24"/>
                <w:lang w:val="ru-RU"/>
              </w:rPr>
              <w:t>заместитель Главы по жилищно-</w:t>
            </w:r>
            <w:r w:rsidRPr="0001683D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коммунальному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01683D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хозяйству,</w:t>
            </w:r>
            <w:r>
              <w:rPr>
                <w:rFonts w:ascii="Liberation Serif" w:hAnsi="Liberation Serif" w:cs="Liberation Serif"/>
                <w:spacing w:val="-6"/>
                <w:sz w:val="24"/>
                <w:szCs w:val="24"/>
                <w:lang w:val="ru-RU"/>
              </w:rPr>
              <w:t xml:space="preserve"> </w:t>
            </w:r>
            <w:r w:rsidRPr="0001683D">
              <w:rPr>
                <w:rFonts w:ascii="Liberation Serif" w:eastAsia="SimSun" w:hAnsi="Liberation Serif" w:cs="Liberation Serif"/>
                <w:spacing w:val="-6"/>
                <w:sz w:val="24"/>
                <w:szCs w:val="24"/>
                <w:lang w:val="ru-RU"/>
              </w:rPr>
              <w:t>городскому хозяйству и экологии</w:t>
            </w:r>
          </w:p>
        </w:tc>
        <w:tc>
          <w:tcPr>
            <w:tcW w:w="3995" w:type="dxa"/>
            <w:noWrap/>
          </w:tcPr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Pr="0001683D" w:rsidRDefault="0072566A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  <w:lang w:val="ru-RU"/>
              </w:rPr>
            </w:pPr>
          </w:p>
          <w:p w:rsidR="0072566A" w:rsidRDefault="0001683D">
            <w:pPr>
              <w:adjustRightInd w:val="0"/>
              <w:snapToGrid w:val="0"/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Д.Н.</w:t>
            </w:r>
            <w:r>
              <w:rPr>
                <w:rFonts w:ascii="Liberation Serif" w:hAnsi="Liberation Serif" w:cs="Liberation Serif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Liberation Serif" w:eastAsia="SimSun" w:hAnsi="Liberation Serif" w:cs="Liberation Serif"/>
                <w:sz w:val="24"/>
                <w:szCs w:val="24"/>
              </w:rPr>
              <w:t>Поляков</w:t>
            </w:r>
          </w:p>
        </w:tc>
      </w:tr>
    </w:tbl>
    <w:p w:rsidR="0072566A" w:rsidRDefault="0001683D">
      <w:pPr>
        <w:rPr>
          <w:sz w:val="24"/>
          <w:szCs w:val="24"/>
        </w:rPr>
      </w:pP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r>
        <w:rPr>
          <w:rFonts w:ascii="Liberation Serif" w:hAnsi="Liberation Serif" w:cs="Liberation Serif"/>
        </w:rPr>
        <w:tab/>
      </w:r>
      <w:bookmarkStart w:id="0" w:name="_GoBack"/>
      <w:bookmarkEnd w:id="0"/>
    </w:p>
    <w:sectPr w:rsidR="0072566A" w:rsidSect="00333F74">
      <w:headerReference w:type="even" r:id="rId8"/>
      <w:headerReference w:type="default" r:id="rId9"/>
      <w:footerReference w:type="even" r:id="rId10"/>
      <w:headerReference w:type="first" r:id="rId11"/>
      <w:pgSz w:w="11906" w:h="16838"/>
      <w:pgMar w:top="142" w:right="850" w:bottom="567" w:left="1701" w:header="284" w:footer="283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29CF" w:rsidRDefault="0001683D">
      <w:r>
        <w:separator/>
      </w:r>
    </w:p>
  </w:endnote>
  <w:endnote w:type="continuationSeparator" w:id="0">
    <w:p w:rsidR="00F429CF" w:rsidRDefault="00016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66A" w:rsidRDefault="0001683D">
    <w:pPr>
      <w:pStyle w:val="a5"/>
      <w:framePr w:wrap="around" w:hAnchor="text" w:xAlign="right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72566A" w:rsidRDefault="0072566A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29CF" w:rsidRDefault="0001683D">
      <w:r>
        <w:separator/>
      </w:r>
    </w:p>
  </w:footnote>
  <w:footnote w:type="continuationSeparator" w:id="0">
    <w:p w:rsidR="00F429CF" w:rsidRDefault="000168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66A" w:rsidRDefault="0001683D">
    <w:pPr>
      <w:pStyle w:val="a4"/>
      <w:framePr w:wrap="around" w:hAnchor="text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72566A" w:rsidRDefault="0072566A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66A" w:rsidRDefault="0001683D">
    <w:pPr>
      <w:pStyle w:val="a4"/>
      <w:rPr>
        <w:rStyle w:val="a3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72566A" w:rsidRDefault="0001683D">
                          <w:pPr>
                            <w:pStyle w:val="a4"/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333F74">
                            <w:rPr>
                              <w:rFonts w:ascii="Liberation Serif" w:hAnsi="Liberation Serif" w:cs="Liberation Serif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ascii="Liberation Serif" w:hAnsi="Liberation Serif" w:cs="Liberation Serif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1" o:spid="_x0000_s1026" type="#_x0000_t202" style="position:absolute;margin-left:0;margin-top:0;width:2in;height:2in;z-index:251657216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" filled="f" stroked="f">
              <v:textbox style="mso-fit-shape-to-text:t" inset="0,0,0,0">
                <w:txbxContent>
                  <w:p w:rsidR="0072566A" w:rsidRDefault="0001683D">
                    <w:pPr>
                      <w:pStyle w:val="a4"/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</w:pP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separate"/>
                    </w:r>
                    <w:r w:rsidR="00333F74">
                      <w:rPr>
                        <w:rFonts w:ascii="Liberation Serif" w:hAnsi="Liberation Serif" w:cs="Liberation Serif"/>
                        <w:noProof/>
                        <w:sz w:val="24"/>
                        <w:szCs w:val="24"/>
                      </w:rPr>
                      <w:t>2</w:t>
                    </w:r>
                    <w:r>
                      <w:rPr>
                        <w:rFonts w:ascii="Liberation Serif" w:hAnsi="Liberation Serif" w:cs="Liberation Serif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566A" w:rsidRDefault="0001683D">
    <w:pPr>
      <w:pStyle w:val="a4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2631440</wp:posOffset>
              </wp:positionH>
              <wp:positionV relativeFrom="paragraph">
                <wp:posOffset>66675</wp:posOffset>
              </wp:positionV>
              <wp:extent cx="589915" cy="304800"/>
              <wp:effectExtent l="0" t="0" r="0" b="0"/>
              <wp:wrapNone/>
              <wp:docPr id="2" name="Текстовое поле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flipH="1">
                        <a:off x="0" y="0"/>
                        <a:ext cx="589915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:rsidR="0072566A" w:rsidRDefault="0001683D">
                          <w:pPr>
                            <w:pStyle w:val="a4"/>
                          </w:pPr>
                          <w:r>
                            <w:rPr>
                              <w:color w:val="FFFFFF"/>
                            </w:rPr>
                            <w:fldChar w:fldCharType="begin"/>
                          </w:r>
                          <w:r>
                            <w:rPr>
                              <w:color w:val="FFFFFF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FFFFFF"/>
                            </w:rPr>
                            <w:fldChar w:fldCharType="separate"/>
                          </w:r>
                          <w:r w:rsidR="00333F74">
                            <w:rPr>
                              <w:noProof/>
                              <w:color w:val="FFFFFF"/>
                            </w:rPr>
                            <w:t>1</w:t>
                          </w:r>
                          <w:r>
                            <w:rPr>
                              <w:color w:val="FFFFFF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Текстовое поле 2" o:spid="_x0000_s1027" type="#_x0000_t202" style="position:absolute;margin-left:207.2pt;margin-top:5.25pt;width:46.45pt;height:24pt;flip:x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" filled="f" stroked="f">
              <v:textbox inset="0,0,0,0">
                <w:txbxContent>
                  <w:p w:rsidR="0072566A" w:rsidRDefault="0001683D">
                    <w:pPr>
                      <w:pStyle w:val="a4"/>
                    </w:pPr>
                    <w:r>
                      <w:rPr>
                        <w:color w:val="FFFFFF"/>
                      </w:rPr>
                      <w:fldChar w:fldCharType="begin"/>
                    </w:r>
                    <w:r>
                      <w:rPr>
                        <w:color w:val="FFFFFF"/>
                      </w:rPr>
                      <w:instrText xml:space="preserve"> PAGE  \* MERGEFORMAT </w:instrText>
                    </w:r>
                    <w:r>
                      <w:rPr>
                        <w:color w:val="FFFFFF"/>
                      </w:rPr>
                      <w:fldChar w:fldCharType="separate"/>
                    </w:r>
                    <w:r w:rsidR="00333F74">
                      <w:rPr>
                        <w:noProof/>
                        <w:color w:val="FFFFFF"/>
                      </w:rPr>
                      <w:t>1</w:t>
                    </w:r>
                    <w:r>
                      <w:rPr>
                        <w:color w:val="FFFFFF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7FF2697"/>
    <w:rsid w:val="E7FF2697"/>
    <w:rsid w:val="0001683D"/>
    <w:rsid w:val="00333F74"/>
    <w:rsid w:val="0072566A"/>
    <w:rsid w:val="00F429CF"/>
    <w:rsid w:val="3DC795E1"/>
    <w:rsid w:val="3DF5DE12"/>
    <w:rsid w:val="6CF36874"/>
    <w:rsid w:val="775F4F5E"/>
    <w:rsid w:val="7EAE2641"/>
    <w:rsid w:val="7F770ECB"/>
    <w:rsid w:val="7FEEFC08"/>
    <w:rsid w:val="BFBB9345"/>
    <w:rsid w:val="DF7FACF8"/>
    <w:rsid w:val="E7FF2697"/>
    <w:rsid w:val="EDAB07BA"/>
    <w:rsid w:val="FBCF1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7CFD841-0B44-4572-B0ED-324EFF1AD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qFormat/>
  </w:style>
  <w:style w:type="paragraph" w:styleId="a4">
    <w:name w:val="header"/>
    <w:basedOn w:val="a"/>
    <w:qFormat/>
    <w:pPr>
      <w:tabs>
        <w:tab w:val="center" w:pos="4677"/>
        <w:tab w:val="right" w:pos="9355"/>
      </w:tabs>
    </w:pPr>
  </w:style>
  <w:style w:type="paragraph" w:styleId="a5">
    <w:name w:val="footer"/>
    <w:basedOn w:val="a"/>
    <w:uiPriority w:val="99"/>
    <w:qFormat/>
    <w:pPr>
      <w:tabs>
        <w:tab w:val="center" w:pos="4677"/>
        <w:tab w:val="right" w:pos="9355"/>
      </w:tabs>
    </w:pPr>
  </w:style>
  <w:style w:type="table" w:styleId="a6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99"/>
    <w:unhideWhenUsed/>
    <w:qFormat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6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Ващенко Юлия Александровна</cp:lastModifiedBy>
  <cp:revision>3</cp:revision>
  <dcterms:created xsi:type="dcterms:W3CDTF">2026-06-18T09:22:00Z</dcterms:created>
  <dcterms:modified xsi:type="dcterms:W3CDTF">2026-06-18T09:25:00Z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