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975" w:rsidRPr="00594975" w:rsidRDefault="00594975" w:rsidP="0059497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497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0B8C385" wp14:editId="6CB5005E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75" w:rsidRPr="00594975" w:rsidRDefault="00594975" w:rsidP="00594975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594975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594975" w:rsidRPr="00594975" w:rsidRDefault="00594975" w:rsidP="00594975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594975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594975" w:rsidRPr="00594975" w:rsidRDefault="00594975" w:rsidP="0059497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594975" w:rsidRPr="00594975" w:rsidRDefault="00594975" w:rsidP="0059497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594975" w:rsidRPr="00594975" w:rsidRDefault="00594975" w:rsidP="0059497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594975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9268C" wp14:editId="5EF7FE5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A0D3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594975" w:rsidRPr="00594975" w:rsidTr="0059497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975" w:rsidRPr="00594975" w:rsidRDefault="00594975" w:rsidP="0059497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26.06.2026</w:t>
            </w:r>
          </w:p>
        </w:tc>
        <w:tc>
          <w:tcPr>
            <w:tcW w:w="3322" w:type="dxa"/>
            <w:vAlign w:val="bottom"/>
            <w:hideMark/>
          </w:tcPr>
          <w:p w:rsidR="00594975" w:rsidRPr="00594975" w:rsidRDefault="00594975" w:rsidP="00594975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9497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975" w:rsidRPr="00594975" w:rsidRDefault="00594975" w:rsidP="0059497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1637</w:t>
            </w:r>
          </w:p>
        </w:tc>
      </w:tr>
    </w:tbl>
    <w:p w:rsidR="00594975" w:rsidRPr="00594975" w:rsidRDefault="00594975" w:rsidP="00594975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94975" w:rsidRPr="00594975" w:rsidRDefault="00594975" w:rsidP="00594975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49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9C6F19" w:rsidRDefault="009C6F19">
      <w:pPr>
        <w:tabs>
          <w:tab w:val="left" w:pos="7020"/>
        </w:tabs>
        <w:adjustRightInd w:val="0"/>
        <w:snapToGrid w:val="0"/>
        <w:ind w:right="28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8"/>
      </w:tblGrid>
      <w:tr w:rsidR="009C6F19">
        <w:trPr>
          <w:trHeight w:val="579"/>
        </w:trPr>
        <w:tc>
          <w:tcPr>
            <w:tcW w:w="4178" w:type="dxa"/>
            <w:noWrap/>
          </w:tcPr>
          <w:p w:rsidR="009C6F19" w:rsidRDefault="00221140">
            <w:pPr>
              <w:tabs>
                <w:tab w:val="left" w:pos="7760"/>
                <w:tab w:val="left" w:pos="8880"/>
              </w:tabs>
              <w:ind w:right="142"/>
              <w:jc w:val="both"/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Об</w:t>
            </w:r>
            <w:r>
              <w:rPr>
                <w:rFonts w:ascii="Liberation Serif" w:eastAsia="SimSun" w:hAnsi="Liberation Serif" w:cs="Liberation Serif"/>
                <w:sz w:val="24"/>
                <w:szCs w:val="24"/>
                <w:lang w:eastAsia="ru-RU"/>
              </w:rPr>
              <w:t xml:space="preserve"> установлении публичного сервитута</w:t>
            </w:r>
          </w:p>
        </w:tc>
      </w:tr>
    </w:tbl>
    <w:p w:rsidR="009C6F19" w:rsidRDefault="009C6F19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9C6F19" w:rsidRDefault="009C6F19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9C6F19" w:rsidRDefault="009C6F19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9C6F19" w:rsidRDefault="009C6F19">
      <w:pPr>
        <w:adjustRightInd w:val="0"/>
        <w:snapToGrid w:val="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9C6F19" w:rsidRPr="00594975">
        <w:tc>
          <w:tcPr>
            <w:tcW w:w="9382" w:type="dxa"/>
            <w:noWrap/>
          </w:tcPr>
          <w:p w:rsidR="009C6F19" w:rsidRDefault="00221140">
            <w:pPr>
              <w:pStyle w:val="1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               от 25 октября 2001 года № 136-ФЗ, Федеральным законом от 25 октября 2001 года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, Федеральным законом от 06 октября 2003 года № 131-ФЗ «Об общих                 принципах организации местного самоуправления в Российской Федерации»,  </w:t>
            </w:r>
            <w:r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рассмотрев ходатайство акционерного общества «Облкоммунэнерго»               (ИНН/КПП 6671028735/667101001, ОГРН 1156658098266, юридический адрес:         город Екатеринбург, улица Чапаева, строение 14/10), договор об осуществлении технологического присоединения к электрическим сетям № 5337-2025-31-ЛК от           30 декабря 2025 года, плановый материал, Администрация муниципального округа Первоуральск</w:t>
            </w:r>
          </w:p>
        </w:tc>
      </w:tr>
    </w:tbl>
    <w:p w:rsidR="009C6F19" w:rsidRDefault="009C6F19">
      <w:pPr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9C6F19" w:rsidRDefault="009C6F19">
      <w:pPr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</w:p>
    <w:p w:rsidR="009C6F19" w:rsidRDefault="00221140">
      <w:pPr>
        <w:ind w:firstLine="140"/>
        <w:jc w:val="both"/>
        <w:rPr>
          <w:rFonts w:ascii="Liberation Serif" w:eastAsia="SimSun" w:hAnsi="Liberation Serif" w:cs="Liberation Serif"/>
          <w:sz w:val="24"/>
          <w:szCs w:val="24"/>
          <w:lang w:val="ru-RU" w:eastAsia="ru-RU"/>
        </w:rPr>
      </w:pP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00"/>
        <w:gridCol w:w="3957"/>
      </w:tblGrid>
      <w:tr w:rsidR="009C6F19" w:rsidRPr="00594975">
        <w:trPr>
          <w:trHeight w:val="2835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6F19" w:rsidRDefault="00221140">
            <w:pPr>
              <w:pStyle w:val="a8"/>
              <w:tabs>
                <w:tab w:val="left" w:pos="992"/>
              </w:tabs>
              <w:adjustRightInd w:val="0"/>
              <w:snapToGrid w:val="0"/>
              <w:ind w:left="0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акционерного общества «Облкоммунэнерго» публичный сервитут площадью 174 кв. метра, сроком на 10 лет, в целях размещения объекта электросетевого хозяйства: «Строительство ЛЭП-6 кВ отпайкой от ВЛ-6 кВ    ф. «ТП-4008а - ТП-4101» (ПС-110/35/6 кВ ГПП-ФНТЗ) до КТПнов. 160 кВА-6/0,4 кВ. Строительство КТПнов. 160 кВА-6/0,4 кВ, город Первоуральск, улица Загородная», необходимого для подключения (технологического присоединения) к сетям инженерно-технического обеспечения, в отношении:</w:t>
            </w:r>
          </w:p>
          <w:p w:rsidR="009C6F19" w:rsidRDefault="00221140">
            <w:pPr>
              <w:pStyle w:val="a8"/>
              <w:numPr>
                <w:ilvl w:val="0"/>
                <w:numId w:val="1"/>
              </w:numPr>
              <w:tabs>
                <w:tab w:val="clear" w:pos="420"/>
                <w:tab w:val="left" w:pos="992"/>
              </w:tabs>
              <w:adjustRightInd w:val="0"/>
              <w:snapToGrid w:val="0"/>
              <w:ind w:left="6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площадью               149 кв. метров, расположенных в кадастровом квартале 66:58:0101001;</w:t>
            </w:r>
          </w:p>
          <w:p w:rsidR="009C6F19" w:rsidRDefault="00221140">
            <w:pPr>
              <w:pStyle w:val="a8"/>
              <w:numPr>
                <w:ilvl w:val="0"/>
                <w:numId w:val="1"/>
              </w:numPr>
              <w:tabs>
                <w:tab w:val="clear" w:pos="420"/>
                <w:tab w:val="left" w:pos="992"/>
              </w:tabs>
              <w:adjustRightInd w:val="0"/>
              <w:snapToGrid w:val="0"/>
              <w:ind w:left="6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66:58:0000000:137 площадью 25 кв. метров, с местоположением: Свердловская область, город Первоуральск, улица Пролетарская, дом 70.</w:t>
            </w:r>
          </w:p>
          <w:p w:rsidR="009C6F19" w:rsidRDefault="00221140">
            <w:pPr>
              <w:tabs>
                <w:tab w:val="left" w:pos="992"/>
              </w:tabs>
              <w:suppressAutoHyphens/>
              <w:adjustRightInd w:val="0"/>
              <w:snapToGrid w:val="0"/>
              <w:ind w:right="57" w:firstLine="709"/>
              <w:jc w:val="both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9C6F19" w:rsidRDefault="00221140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  <w:t>Срок, в течение которого использование земель и части земельного участка  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 с осуществлением сервитута - 3 месяца.</w:t>
            </w:r>
          </w:p>
          <w:p w:rsidR="009C6F19" w:rsidRDefault="00221140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  <w:t xml:space="preserve">Порядок установления зоны с особыми условиями использования территорий и содержание ограничений прав на земельные участки в границах такой зоны определяются в соответствии с постановлением Правительства Российской Федерации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 w:rsidR="009C6F19" w:rsidRDefault="00221140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9C6F19" w:rsidRDefault="00221140">
            <w:pPr>
              <w:pStyle w:val="ConsPlusNormal"/>
              <w:tabs>
                <w:tab w:val="left" w:pos="992"/>
              </w:tabs>
              <w:snapToGrid w:val="0"/>
              <w:ind w:right="57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9C6F19" w:rsidRDefault="00221140">
            <w:pPr>
              <w:pStyle w:val="a8"/>
              <w:tabs>
                <w:tab w:val="left" w:pos="992"/>
              </w:tabs>
              <w:suppressAutoHyphens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Обязать акционерное общество «Облкоммунэнерго» привести земельный участок в состояние, пригодное для использования в соответствии с видом разрешенного использования, в срок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9C6F19" w:rsidRDefault="00221140">
            <w:pPr>
              <w:pStyle w:val="a8"/>
              <w:tabs>
                <w:tab w:val="left" w:pos="992"/>
              </w:tabs>
              <w:suppressAutoHyphens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 w:rsidRPr="00221140"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9C6F19" w:rsidRPr="00221140" w:rsidRDefault="00221140">
            <w:pPr>
              <w:pStyle w:val="a8"/>
              <w:tabs>
                <w:tab w:val="left" w:pos="992"/>
              </w:tabs>
              <w:suppressAutoHyphens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 w:rsidRPr="00221140"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9C6F19">
        <w:trPr>
          <w:trHeight w:val="1040"/>
        </w:trPr>
        <w:tc>
          <w:tcPr>
            <w:tcW w:w="5400" w:type="dxa"/>
            <w:tcBorders>
              <w:top w:val="nil"/>
            </w:tcBorders>
            <w:noWrap/>
          </w:tcPr>
          <w:p w:rsidR="009C6F19" w:rsidRDefault="009C6F19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221140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И.о. </w:t>
            </w:r>
            <w:r w:rsidRPr="00221140">
              <w:rPr>
                <w:rFonts w:ascii="Liberation Serif" w:hAnsi="Liberation Serif"/>
                <w:sz w:val="24"/>
                <w:szCs w:val="24"/>
                <w:lang w:val="ru-RU"/>
              </w:rPr>
              <w:t>Глав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ы</w:t>
            </w:r>
            <w:r w:rsidRPr="0022114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муниципальн</w:t>
            </w:r>
            <w:r w:rsidRPr="00221140">
              <w:rPr>
                <w:rFonts w:ascii="Liberation Serif" w:hAnsi="Liberation Serif"/>
                <w:sz w:val="24"/>
                <w:szCs w:val="24"/>
                <w:lang w:val="ru-RU"/>
              </w:rPr>
              <w:t>ого округа Первоуральск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,</w:t>
            </w:r>
          </w:p>
          <w:p w:rsidR="009C6F19" w:rsidRDefault="00221140">
            <w:pPr>
              <w:tabs>
                <w:tab w:val="left" w:pos="992"/>
              </w:tabs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3957" w:type="dxa"/>
            <w:tcBorders>
              <w:top w:val="nil"/>
            </w:tcBorders>
            <w:noWrap/>
          </w:tcPr>
          <w:p w:rsidR="009C6F19" w:rsidRDefault="009C6F19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9C6F19">
            <w:pPr>
              <w:tabs>
                <w:tab w:val="left" w:pos="992"/>
              </w:tabs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</w:p>
          <w:p w:rsidR="009C6F19" w:rsidRDefault="00221140">
            <w:pPr>
              <w:tabs>
                <w:tab w:val="left" w:pos="992"/>
              </w:tabs>
              <w:wordWrap w:val="0"/>
              <w:adjustRightInd w:val="0"/>
              <w:snapToGrid w:val="0"/>
              <w:ind w:firstLine="709"/>
              <w:jc w:val="right"/>
              <w:rPr>
                <w:rFonts w:ascii="Liberation Serif" w:eastAsia="SimSun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.Н. Поляков</w:t>
            </w:r>
          </w:p>
        </w:tc>
      </w:tr>
    </w:tbl>
    <w:p w:rsidR="009C6F19" w:rsidRDefault="00221140">
      <w:pPr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r>
        <w:rPr>
          <w:rFonts w:ascii="Liberation Serif" w:eastAsia="SimSun" w:hAnsi="Liberation Serif" w:cs="Liberation Serif"/>
          <w:sz w:val="24"/>
          <w:szCs w:val="24"/>
          <w:lang w:val="ru-RU" w:eastAsia="ru-RU"/>
        </w:rPr>
        <w:tab/>
      </w:r>
      <w:bookmarkStart w:id="0" w:name="_GoBack"/>
      <w:bookmarkEnd w:id="0"/>
    </w:p>
    <w:sectPr w:rsidR="009C6F19" w:rsidSect="00594975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5BB" w:rsidRDefault="00221140">
      <w:r>
        <w:separator/>
      </w:r>
    </w:p>
  </w:endnote>
  <w:endnote w:type="continuationSeparator" w:id="0">
    <w:p w:rsidR="002265BB" w:rsidRDefault="0022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F19" w:rsidRDefault="00221140">
    <w:pPr>
      <w:pStyle w:val="a6"/>
      <w:framePr w:wrap="around" w:hAnchor="text" w:xAlign="right" w:y="1"/>
      <w:rPr>
        <w:rStyle w:val="a4"/>
      </w:rPr>
    </w:pPr>
    <w:r>
      <w:fldChar w:fldCharType="begin"/>
    </w:r>
    <w:r w:rsidRPr="00594975">
      <w:rPr>
        <w:rStyle w:val="a4"/>
        <w:rFonts w:ascii="Calibri" w:hAnsi="Calibri"/>
        <w:lang w:val="en-US" w:eastAsia="zh-CN"/>
      </w:rPr>
      <w:instrText xml:space="preserve">PAGE  </w:instrText>
    </w:r>
    <w:r>
      <w:fldChar w:fldCharType="end"/>
    </w:r>
  </w:p>
  <w:p w:rsidR="009C6F19" w:rsidRDefault="009C6F1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5BB" w:rsidRDefault="00221140">
      <w:r>
        <w:separator/>
      </w:r>
    </w:p>
  </w:footnote>
  <w:footnote w:type="continuationSeparator" w:id="0">
    <w:p w:rsidR="002265BB" w:rsidRDefault="00221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F19" w:rsidRDefault="00221140">
    <w:pPr>
      <w:pStyle w:val="a5"/>
      <w:framePr w:wrap="around" w:hAnchor="text" w:xAlign="center" w:y="1"/>
      <w:rPr>
        <w:rStyle w:val="a4"/>
      </w:rPr>
    </w:pPr>
    <w:r>
      <w:fldChar w:fldCharType="begin"/>
    </w:r>
    <w:r w:rsidRPr="00594975">
      <w:rPr>
        <w:rStyle w:val="a4"/>
        <w:rFonts w:ascii="Calibri" w:hAnsi="Calibri"/>
        <w:lang w:val="en-US" w:eastAsia="zh-CN"/>
      </w:rPr>
      <w:instrText xml:space="preserve">PAGE  </w:instrText>
    </w:r>
    <w:r>
      <w:fldChar w:fldCharType="end"/>
    </w:r>
  </w:p>
  <w:p w:rsidR="009C6F19" w:rsidRDefault="009C6F19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F19" w:rsidRDefault="00221140">
    <w:pPr>
      <w:pStyle w:val="a5"/>
      <w:rPr>
        <w:rStyle w:val="a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9C6F19" w:rsidRDefault="0022114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9497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9C6F19" w:rsidRDefault="0022114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9497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F19" w:rsidRDefault="00221140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9C6F19" w:rsidRDefault="00221140">
                          <w:pPr>
                            <w:pStyle w:val="a5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594975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9C6F19" w:rsidRDefault="00221140">
                    <w:pPr>
                      <w:pStyle w:val="a5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594975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4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1FFA72"/>
    <w:rsid w:val="DDFFFB14"/>
    <w:rsid w:val="DE3F1D3F"/>
    <w:rsid w:val="E7BF2988"/>
    <w:rsid w:val="E7EEE326"/>
    <w:rsid w:val="EEEF4FFB"/>
    <w:rsid w:val="FBFE24C5"/>
    <w:rsid w:val="FCFF8EA6"/>
    <w:rsid w:val="FDF26A71"/>
    <w:rsid w:val="FE1FFA72"/>
    <w:rsid w:val="00221140"/>
    <w:rsid w:val="002265BB"/>
    <w:rsid w:val="00594975"/>
    <w:rsid w:val="009C6F19"/>
    <w:rsid w:val="28DD66E0"/>
    <w:rsid w:val="3DEE0D21"/>
    <w:rsid w:val="3EFD6138"/>
    <w:rsid w:val="3F775D06"/>
    <w:rsid w:val="41FCAA02"/>
    <w:rsid w:val="4F567FEC"/>
    <w:rsid w:val="57EF8F31"/>
    <w:rsid w:val="5E5566C0"/>
    <w:rsid w:val="5F7F96F3"/>
    <w:rsid w:val="63A967C6"/>
    <w:rsid w:val="682D1ECF"/>
    <w:rsid w:val="733FFB21"/>
    <w:rsid w:val="7DD7BF59"/>
    <w:rsid w:val="7FFB236F"/>
    <w:rsid w:val="8FBF6123"/>
    <w:rsid w:val="9F2F37E3"/>
    <w:rsid w:val="B1A9936B"/>
    <w:rsid w:val="BBEFF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A95D0C-C847-425C-83B7-258EA9A3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page number"/>
    <w:qFormat/>
  </w:style>
  <w:style w:type="paragraph" w:styleId="a5">
    <w:name w:val="header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6">
    <w:name w:val="footer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table" w:styleId="a7">
    <w:name w:val="Table Grid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unhideWhenUsed/>
    <w:qFormat/>
    <w:pPr>
      <w:ind w:left="708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2025-01-26T19:30:00Z</cp:lastPrinted>
  <dcterms:created xsi:type="dcterms:W3CDTF">2026-06-29T07:31:00Z</dcterms:created>
  <dcterms:modified xsi:type="dcterms:W3CDTF">2026-06-29T07:35:00Z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C60230DD7F3D401F9BB53202453A38A3_12</vt:lpwstr>
  </property>
</Properties>
</file>