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DC3" w:rsidRPr="004B5DC3" w:rsidRDefault="004B5DC3" w:rsidP="004B5DC3">
      <w:pPr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B5DC3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-306705</wp:posOffset>
            </wp:positionV>
            <wp:extent cx="704850" cy="7239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DC3" w:rsidRDefault="004B5DC3" w:rsidP="004B5DC3">
      <w:pPr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  <w:lang w:val="ru-RU" w:eastAsia="ru-RU"/>
        </w:rPr>
      </w:pPr>
    </w:p>
    <w:p w:rsidR="004B5DC3" w:rsidRDefault="004B5DC3" w:rsidP="004B5DC3">
      <w:pPr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  <w:lang w:val="ru-RU" w:eastAsia="ru-RU"/>
        </w:rPr>
      </w:pPr>
    </w:p>
    <w:p w:rsidR="004B5DC3" w:rsidRPr="004B5DC3" w:rsidRDefault="004B5DC3" w:rsidP="004B5DC3">
      <w:pPr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  <w:lang w:val="ru-RU" w:eastAsia="ru-RU"/>
        </w:rPr>
      </w:pPr>
      <w:r w:rsidRPr="004B5DC3">
        <w:rPr>
          <w:rFonts w:ascii="Times New Roman" w:eastAsia="Times New Roman" w:hAnsi="Times New Roman" w:cs="Times New Roman"/>
          <w:b/>
          <w:w w:val="150"/>
          <w:sz w:val="18"/>
          <w:szCs w:val="18"/>
          <w:lang w:val="ru-RU" w:eastAsia="ru-RU"/>
        </w:rPr>
        <w:t>АДМИНИСТРАЦИЯ МУНИЦИПАЛЬНОГО ОКРУГА ПЕРВОУРАЛЬСК</w:t>
      </w:r>
    </w:p>
    <w:p w:rsidR="004B5DC3" w:rsidRPr="004B5DC3" w:rsidRDefault="004B5DC3" w:rsidP="004B5DC3">
      <w:pPr>
        <w:jc w:val="center"/>
        <w:rPr>
          <w:rFonts w:ascii="Times New Roman" w:eastAsia="Times New Roman" w:hAnsi="Times New Roman" w:cs="Times New Roman"/>
          <w:b/>
          <w:w w:val="160"/>
          <w:sz w:val="36"/>
          <w:lang w:val="ru-RU" w:eastAsia="ru-RU"/>
        </w:rPr>
      </w:pPr>
      <w:r w:rsidRPr="004B5DC3">
        <w:rPr>
          <w:rFonts w:ascii="Times New Roman" w:eastAsia="Times New Roman" w:hAnsi="Times New Roman" w:cs="Times New Roman"/>
          <w:b/>
          <w:w w:val="160"/>
          <w:sz w:val="36"/>
          <w:lang w:val="ru-RU" w:eastAsia="ru-RU"/>
        </w:rPr>
        <w:t>ПОСТАНОВЛЕНИЕ</w:t>
      </w:r>
    </w:p>
    <w:p w:rsidR="004B5DC3" w:rsidRPr="004B5DC3" w:rsidRDefault="004B5DC3" w:rsidP="004B5DC3">
      <w:pPr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val="ru-RU" w:eastAsia="ru-RU"/>
        </w:rPr>
      </w:pPr>
    </w:p>
    <w:p w:rsidR="004B5DC3" w:rsidRPr="004B5DC3" w:rsidRDefault="004B5DC3" w:rsidP="004B5DC3">
      <w:pPr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val="ru-RU" w:eastAsia="ru-RU"/>
        </w:rPr>
      </w:pPr>
    </w:p>
    <w:p w:rsidR="004B5DC3" w:rsidRPr="004B5DC3" w:rsidRDefault="004B5DC3" w:rsidP="004B5DC3">
      <w:pPr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val="ru-RU" w:eastAsia="ru-RU"/>
        </w:rPr>
      </w:pPr>
      <w:r w:rsidRPr="004B5DC3">
        <w:rPr>
          <w:rFonts w:ascii="Times New Roman" w:eastAsia="Times New Roman" w:hAnsi="Times New Roman" w:cs="Times New Roman"/>
          <w:b/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C7516E" wp14:editId="7D32FC1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28575" t="32385" r="28575" b="3429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4E902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LN/zGRwCAAA6BAAADgAAAAAAAAAAAAAAAAAuAgAAZHJzL2Uyb0RvYy54bWxQSwECLQAUAAYACAAA&#10;ACEAdJdPddYAAAAEAQAADwAAAAAAAAAAAAAAAAB2BAAAZHJzL2Rvd25yZXYueG1sUEsFBgAAAAAE&#10;AAQA8wAAAHkFAAAAAA==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4B5DC3" w:rsidRPr="004B5DC3" w:rsidTr="004B5DC3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B5DC3" w:rsidRPr="004B5DC3" w:rsidRDefault="004B5DC3" w:rsidP="004B5DC3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05.08.2026</w:t>
            </w:r>
          </w:p>
        </w:tc>
        <w:tc>
          <w:tcPr>
            <w:tcW w:w="3322" w:type="dxa"/>
            <w:vAlign w:val="bottom"/>
            <w:hideMark/>
          </w:tcPr>
          <w:p w:rsidR="004B5DC3" w:rsidRPr="004B5DC3" w:rsidRDefault="004B5DC3" w:rsidP="004B5DC3">
            <w:pPr>
              <w:tabs>
                <w:tab w:val="left" w:pos="7020"/>
              </w:tabs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B5DC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B5DC3" w:rsidRPr="004B5DC3" w:rsidRDefault="004B5DC3" w:rsidP="004B5DC3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2010</w:t>
            </w:r>
          </w:p>
        </w:tc>
      </w:tr>
    </w:tbl>
    <w:p w:rsidR="004B5DC3" w:rsidRPr="004B5DC3" w:rsidRDefault="004B5DC3" w:rsidP="004B5DC3">
      <w:pPr>
        <w:tabs>
          <w:tab w:val="left" w:pos="7020"/>
        </w:tabs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B5DC3" w:rsidRPr="004B5DC3" w:rsidRDefault="004B5DC3" w:rsidP="004B5DC3">
      <w:pPr>
        <w:tabs>
          <w:tab w:val="left" w:pos="7020"/>
        </w:tabs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5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г. Первоуральск</w:t>
      </w:r>
    </w:p>
    <w:p w:rsidR="00646AD0" w:rsidRDefault="00646AD0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Style w:val="a6"/>
        <w:tblW w:w="0" w:type="auto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5"/>
      </w:tblGrid>
      <w:tr w:rsidR="00646AD0">
        <w:trPr>
          <w:trHeight w:val="553"/>
        </w:trPr>
        <w:tc>
          <w:tcPr>
            <w:tcW w:w="4165" w:type="dxa"/>
            <w:noWrap/>
          </w:tcPr>
          <w:p w:rsidR="00646AD0" w:rsidRDefault="00330BEC">
            <w:pPr>
              <w:keepLines/>
              <w:adjustRightInd w:val="0"/>
              <w:snapToGrid w:val="0"/>
              <w:ind w:rightChars="44" w:right="88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Об установлении публичного сервитута</w:t>
            </w:r>
          </w:p>
        </w:tc>
      </w:tr>
    </w:tbl>
    <w:p w:rsidR="00646AD0" w:rsidRDefault="00646AD0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646AD0" w:rsidRDefault="00646AD0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646AD0" w:rsidRDefault="00646AD0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646AD0" w:rsidRDefault="00646AD0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9357"/>
      </w:tblGrid>
      <w:tr w:rsidR="00646AD0" w:rsidRPr="004B5DC3">
        <w:tc>
          <w:tcPr>
            <w:tcW w:w="9357" w:type="dxa"/>
            <w:noWrap/>
          </w:tcPr>
          <w:p w:rsidR="00646AD0" w:rsidRPr="00330BEC" w:rsidRDefault="00330BEC">
            <w:pPr>
              <w:adjustRightInd w:val="0"/>
              <w:snapToGrid w:val="0"/>
              <w:ind w:right="85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В соответствии со стать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ё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й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23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пунктом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1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статьи 39.3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7, пунктом 4 статьи 39.38, статьями 39.43, 39.45, 39.46, 39.50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Земельного кодекса Российской Федерации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от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    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25 октября 2001 года № 136-ФЗ, Федеральным законом от 25 октября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2001 года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       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№ 137-ФЗ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«О введении в действие Земельного кодекса Российской Федерации»</w:t>
            </w:r>
            <w:r w:rsidRPr="00330BEC">
              <w:rPr>
                <w:rFonts w:ascii="Liberation Serif" w:hAnsi="Liberation Serif" w:cs="Liberation Serif"/>
                <w:color w:val="000000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val="ru-RU"/>
              </w:rPr>
              <w:t xml:space="preserve">Федеральным законом от 06 октября 2003 года № 131-ФЗ «Об общих              принципах организации местного самоуправления в Российской Федерации»,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рассмотрев ходатайство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публичного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акционерного общества «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Т Плюс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»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     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(ИНН/КПП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6315376946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/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502401001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ОГРН 10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56315070350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юридический адрес: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Московская область,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город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ской округ Красногорск, территория автодорога Балтия,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км 26-й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дом 5,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строение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3, офис 506)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к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онцессионное соглашение в отношении объектов теплоснабжения (горячего водоснабжения), находящихся в собственности городского округа Первоуральск от 15 декабря 2021 года,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дополнительное соглашение к к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онцессионно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му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соглашени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ю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в отношении объектов теплоснабжения (горячего водоснабжения), находящихся в собственности городского округа Первоуральск от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15 декабря 2021 года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№ 7S00-FA036/05-013/0001-2021/001 от 30 июня 2023 года,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выписк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у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из Единого государственного реестра недвижимости об основных характеристиках и зарегистрированных правах на объект недвижимости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(сооружение)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от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09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ию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л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я 2026 года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№ КУВИ-001/2026-92637992, плановый материал,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Администрация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муниципального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округа Первоуральск</w:t>
            </w:r>
          </w:p>
        </w:tc>
      </w:tr>
    </w:tbl>
    <w:p w:rsidR="00646AD0" w:rsidRPr="00330BEC" w:rsidRDefault="00646AD0">
      <w:pPr>
        <w:jc w:val="both"/>
        <w:rPr>
          <w:rFonts w:ascii="Liberation Serif" w:hAnsi="Liberation Serif" w:cs="Liberation Serif"/>
          <w:sz w:val="24"/>
          <w:szCs w:val="24"/>
          <w:lang w:val="ru-RU"/>
        </w:rPr>
      </w:pPr>
    </w:p>
    <w:p w:rsidR="00646AD0" w:rsidRPr="00330BEC" w:rsidRDefault="00646AD0">
      <w:pPr>
        <w:jc w:val="both"/>
        <w:rPr>
          <w:rFonts w:ascii="Liberation Serif" w:hAnsi="Liberation Serif" w:cs="Liberation Serif"/>
          <w:sz w:val="24"/>
          <w:szCs w:val="24"/>
          <w:lang w:val="ru-RU"/>
        </w:rPr>
      </w:pPr>
    </w:p>
    <w:p w:rsidR="00646AD0" w:rsidRDefault="00330BEC">
      <w:pPr>
        <w:ind w:firstLine="1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ПОСТАНОВЛЯЕТ:</w:t>
      </w: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5400"/>
        <w:gridCol w:w="3957"/>
      </w:tblGrid>
      <w:tr w:rsidR="00646AD0" w:rsidRPr="004B5DC3">
        <w:trPr>
          <w:trHeight w:val="862"/>
        </w:trPr>
        <w:tc>
          <w:tcPr>
            <w:tcW w:w="9357" w:type="dxa"/>
            <w:gridSpan w:val="2"/>
            <w:noWrap/>
          </w:tcPr>
          <w:p w:rsidR="00646AD0" w:rsidRDefault="00330BEC">
            <w:pPr>
              <w:pStyle w:val="a7"/>
              <w:adjustRightInd w:val="0"/>
              <w:snapToGrid w:val="0"/>
              <w:ind w:left="11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1.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Установить в интересах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публичного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акционерного общества «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Т Плюс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публичный сервитут общей площадью 2597 кв. метров, сроком по 31 декабря           2046 года, в целях размещения тепловых сетей, необходимых для организации теплоснабжения населения: «Модернизация тепловых сетей от ЦТП № 19 с прокладкой циркуляционного трубопровода ГВС. Техническое перевооружение ОПО - участок трубопроводов ТС г. Первоуральск, регистрационный номер АО2-91244-0359», в отношении: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земель, находящихся в государственной собственности, площадью        637 кв. метров, расположенных в кадастровом квартале 66:58:0115001;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66:58:0115001:48 площадью 318 кв. метров, с местоположением: Свердловская область,                        город Первоуральск, улица Строителей, дом 6;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66:58:0115001:54 площадью 52 кв. метра, с местоположением: Свердловская область,                          город Первоуральск, проспект Ильича, дом 35-а;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66:58:0115001:5970 площадью 90 кв. метров, с местоположением: Свердловская область,                        город Первоуральск, проспект Ильича, дом 31/2;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lastRenderedPageBreak/>
              <w:t>части земельного участка с кадастровым номером 66:58:0115001:145 площадью 149 кв. метров, с местоположением: Свердловская область,                        город Первоуральск, улица Строителей, дом 6а;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66:58:0115001:146 площадью 191 кв. метр, с местоположением: Свердловская область,                          город Первоуральск, улица Строителей, дом 8;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66:58:0115001:147 площадью 168 кв. метров, с местоположением: Свердловская область,                        город Первоуральск, улица Строителей, дом 8а;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66:58:0115001:149 площадью 180 кв. метров, с местоположением: Свердловская область,                        город Первоуральск, улица Строителей, дом 4;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66:58:0115001:137 площадью 293 кв. метра, с местоположением: Свердловская область,                        город Первоуральск, улица Вайнера, дом 9а;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66:58:0115001:136 площадью 395 кв. метров, с местоположением: Свердловская область,                        город Первоуральск, улица Вайнера, дом 7а;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66:58:0115001:26 площадью 53 кв. метра, с местоположением: Свердловская область,                          город Первоуральск, улица Вайнера, 5Б;</w:t>
            </w:r>
          </w:p>
          <w:p w:rsidR="00646AD0" w:rsidRDefault="00330BEC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66:58:0115001:170 площадью 71 кв. метр, с местоположением: Свердловская область,                            город Первоуральск, улица Вайнера, дом 5а.</w:t>
            </w:r>
          </w:p>
          <w:p w:rsidR="00646AD0" w:rsidRDefault="00330BEC">
            <w:pPr>
              <w:pStyle w:val="a7"/>
              <w:adjustRightInd w:val="0"/>
              <w:snapToGrid w:val="0"/>
              <w:ind w:left="11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2.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Утвердить границы публичного сервитута согласно схеме расположения границ публичного сервитута (Приложение № 1).</w:t>
            </w:r>
          </w:p>
          <w:p w:rsidR="00646AD0" w:rsidRPr="00330BEC" w:rsidRDefault="00330BEC">
            <w:pPr>
              <w:pStyle w:val="a7"/>
              <w:adjustRightInd w:val="0"/>
              <w:snapToGrid w:val="0"/>
              <w:ind w:left="11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3.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Срок, в течение которого использование земель и частей земельных участков и (или) расположенных на них объектов недвижимого имущества в соответствии с их разрешённым использованием будет невозможно или существенно затруднено в связи с осуществлением сервитута - 3 месяца.</w:t>
            </w:r>
          </w:p>
          <w:p w:rsidR="00646AD0" w:rsidRDefault="00330BEC">
            <w:pPr>
              <w:pStyle w:val="a7"/>
              <w:adjustRightInd w:val="0"/>
              <w:snapToGrid w:val="0"/>
              <w:ind w:left="11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4.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Установить в соответствии с пунктами 4, 5 статьи 39.46              Земельного кодекса Российской Федерации размер платы за публичный сервитут, согласно следующим расчётам (Приложение № 2).</w:t>
            </w:r>
          </w:p>
          <w:p w:rsidR="00646AD0" w:rsidRDefault="00330BEC">
            <w:pPr>
              <w:pStyle w:val="a7"/>
              <w:adjustRightInd w:val="0"/>
              <w:snapToGrid w:val="0"/>
              <w:ind w:left="11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5.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График проведения работ при осуществлении деятельности, для обеспечения которой устанавливается публичный сервитут, установить согласно приложению № 3.</w:t>
            </w:r>
          </w:p>
          <w:p w:rsidR="00646AD0" w:rsidRDefault="00330BEC">
            <w:pPr>
              <w:pStyle w:val="a7"/>
              <w:adjustRightInd w:val="0"/>
              <w:snapToGrid w:val="0"/>
              <w:ind w:left="11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6.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Обязать публичное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акционерно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е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обществ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«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Т Плюс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привести земли и земельные участки в состояние, пригодное для использования в соответствии с видом разрешённого использования, в срок не превышающий трёх месяцев после завершения реконструкции инженерного сооружения, для размещения которого был установлен публичный сервитут.</w:t>
            </w:r>
          </w:p>
          <w:p w:rsidR="00646AD0" w:rsidRDefault="00330BEC">
            <w:pPr>
              <w:pStyle w:val="a7"/>
              <w:adjustRightInd w:val="0"/>
              <w:snapToGrid w:val="0"/>
              <w:ind w:left="11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7.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Публичный сервитут считается установленным со дня внесения сведений  о нем в Единый государственный реестр недвижимости.</w:t>
            </w:r>
          </w:p>
          <w:p w:rsidR="00646AD0" w:rsidRDefault="00330BEC">
            <w:pPr>
              <w:pStyle w:val="a7"/>
              <w:adjustRightInd w:val="0"/>
              <w:snapToGrid w:val="0"/>
              <w:ind w:left="11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8.</w:t>
            </w:r>
            <w:r w:rsidRPr="00330BEC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Настоящее постановление разместить на официальном сайте муниципального округа Первоуральск в информационно-телекоммуникационной сети «Интернет».</w:t>
            </w:r>
          </w:p>
        </w:tc>
      </w:tr>
      <w:tr w:rsidR="00646AD0">
        <w:trPr>
          <w:trHeight w:val="1085"/>
        </w:trPr>
        <w:tc>
          <w:tcPr>
            <w:tcW w:w="5400" w:type="dxa"/>
            <w:noWrap/>
          </w:tcPr>
          <w:p w:rsidR="00646AD0" w:rsidRPr="00330BEC" w:rsidRDefault="00646AD0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646AD0" w:rsidRPr="00330BEC" w:rsidRDefault="00646AD0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646AD0" w:rsidRPr="00330BEC" w:rsidRDefault="00646AD0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646AD0" w:rsidRDefault="00330BEC">
            <w:pPr>
              <w:rPr>
                <w:rFonts w:ascii="Liberation Serif" w:eastAsia="Times New Roman" w:hAnsi="Liberation Serif" w:cs="Times New Roman"/>
                <w:sz w:val="24"/>
                <w:szCs w:val="24"/>
                <w:lang w:val="ru-RU"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ru-RU" w:eastAsia="ru-RU"/>
              </w:rPr>
              <w:t>Временно исполняющий полномочия</w:t>
            </w:r>
          </w:p>
          <w:p w:rsidR="00646AD0" w:rsidRPr="00330BEC" w:rsidRDefault="00330BEC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ru-RU" w:eastAsia="ru-RU"/>
              </w:rPr>
              <w:t>Главы муниципального округа Первоуральск</w:t>
            </w:r>
          </w:p>
        </w:tc>
        <w:tc>
          <w:tcPr>
            <w:tcW w:w="3957" w:type="dxa"/>
            <w:noWrap/>
          </w:tcPr>
          <w:p w:rsidR="00646AD0" w:rsidRPr="00330BEC" w:rsidRDefault="00646AD0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646AD0" w:rsidRPr="00330BEC" w:rsidRDefault="00646AD0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646AD0" w:rsidRPr="00330BEC" w:rsidRDefault="00646AD0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646AD0" w:rsidRPr="00330BEC" w:rsidRDefault="00646AD0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646AD0" w:rsidRDefault="00330BEC">
            <w:pPr>
              <w:wordWrap w:val="0"/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SimSun" w:hAnsi="Liberation Serif" w:cs="Liberation Serif"/>
                <w:sz w:val="24"/>
                <w:szCs w:val="24"/>
              </w:rPr>
              <w:t>Д.Н.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Liberation Serif" w:eastAsia="SimSun" w:hAnsi="Liberation Serif" w:cs="Liberation Serif"/>
                <w:sz w:val="24"/>
                <w:szCs w:val="24"/>
              </w:rPr>
              <w:t>Поляков</w:t>
            </w:r>
          </w:p>
        </w:tc>
      </w:tr>
    </w:tbl>
    <w:p w:rsidR="00646AD0" w:rsidRDefault="00330BEC"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bookmarkStart w:id="0" w:name="_GoBack"/>
      <w:bookmarkEnd w:id="0"/>
    </w:p>
    <w:sectPr w:rsidR="00646AD0" w:rsidSect="004B5DC3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0" w:right="850" w:bottom="709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A58" w:rsidRDefault="00330BEC">
      <w:r>
        <w:separator/>
      </w:r>
    </w:p>
  </w:endnote>
  <w:endnote w:type="continuationSeparator" w:id="0">
    <w:p w:rsidR="009D3A58" w:rsidRDefault="00330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AD0" w:rsidRDefault="00330BEC">
    <w:pPr>
      <w:pStyle w:val="a5"/>
      <w:framePr w:wrap="around" w:hAnchor="text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646AD0" w:rsidRDefault="00646AD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A58" w:rsidRDefault="00330BEC">
      <w:r>
        <w:separator/>
      </w:r>
    </w:p>
  </w:footnote>
  <w:footnote w:type="continuationSeparator" w:id="0">
    <w:p w:rsidR="009D3A58" w:rsidRDefault="00330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AD0" w:rsidRDefault="00330BEC">
    <w:pPr>
      <w:pStyle w:val="a4"/>
      <w:framePr w:wrap="around" w:hAnchor="text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646AD0" w:rsidRDefault="00646AD0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AD0" w:rsidRDefault="00330BEC">
    <w:pPr>
      <w:pStyle w:val="a4"/>
      <w:rPr>
        <w:rStyle w:val="a3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646AD0" w:rsidRDefault="00330BEC">
                          <w:pPr>
                            <w:pStyle w:val="a4"/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4B5DC3">
                            <w:rPr>
                              <w:rFonts w:ascii="Liberation Serif" w:hAnsi="Liberation Serif" w:cs="Liberation Serif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721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" filled="f" stroked="f">
              <v:textbox style="mso-fit-shape-to-text:t" inset="0,0,0,0">
                <w:txbxContent>
                  <w:p w:rsidR="00646AD0" w:rsidRDefault="00330BEC">
                    <w:pPr>
                      <w:pStyle w:val="a4"/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</w:pPr>
                    <w:r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  <w:fldChar w:fldCharType="separate"/>
                    </w:r>
                    <w:r w:rsidR="004B5DC3">
                      <w:rPr>
                        <w:rFonts w:ascii="Liberation Serif" w:hAnsi="Liberation Serif" w:cs="Liberation Serif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AD0" w:rsidRDefault="00330BEC">
    <w:pPr>
      <w:pStyle w:val="a4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2631440</wp:posOffset>
              </wp:positionH>
              <wp:positionV relativeFrom="paragraph">
                <wp:posOffset>66675</wp:posOffset>
              </wp:positionV>
              <wp:extent cx="589915" cy="304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58991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646AD0" w:rsidRDefault="00330BEC">
                          <w:pPr>
                            <w:pStyle w:val="a4"/>
                          </w:pPr>
                          <w:r>
                            <w:rPr>
                              <w:color w:val="FFFFFF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</w:rPr>
                            <w:instrText xml:space="preserve"> PAGE  \* MERGEFORMAT </w:instrText>
                          </w:r>
                          <w:r>
                            <w:rPr>
                              <w:color w:val="FFFFFF"/>
                            </w:rPr>
                            <w:fldChar w:fldCharType="separate"/>
                          </w:r>
                          <w:r w:rsidR="004B5DC3">
                            <w:rPr>
                              <w:noProof/>
                              <w:color w:val="FFFFFF"/>
                            </w:rPr>
                            <w:t>1</w:t>
                          </w:r>
                          <w:r>
                            <w:rPr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2" o:spid="_x0000_s1027" type="#_x0000_t202" style="position:absolute;margin-left:207.2pt;margin-top:5.25pt;width:46.45pt;height:24pt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" filled="f" stroked="f">
              <v:textbox inset="0,0,0,0">
                <w:txbxContent>
                  <w:p w:rsidR="00646AD0" w:rsidRDefault="00330BEC">
                    <w:pPr>
                      <w:pStyle w:val="a4"/>
                    </w:pPr>
                    <w:r>
                      <w:rPr>
                        <w:color w:val="FFFFFF"/>
                      </w:rPr>
                      <w:fldChar w:fldCharType="begin"/>
                    </w:r>
                    <w:r>
                      <w:rPr>
                        <w:color w:val="FFFFFF"/>
                      </w:rPr>
                      <w:instrText xml:space="preserve"> PAGE  \* MERGEFORMAT </w:instrText>
                    </w:r>
                    <w:r>
                      <w:rPr>
                        <w:color w:val="FFFFFF"/>
                      </w:rPr>
                      <w:fldChar w:fldCharType="separate"/>
                    </w:r>
                    <w:r w:rsidR="004B5DC3">
                      <w:rPr>
                        <w:noProof/>
                        <w:color w:val="FFFFFF"/>
                      </w:rPr>
                      <w:t>1</w:t>
                    </w:r>
                    <w:r>
                      <w:rPr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A0BC2"/>
    <w:multiLevelType w:val="singleLevel"/>
    <w:tmpl w:val="014A0BC2"/>
    <w:lvl w:ilvl="0">
      <w:start w:val="1"/>
      <w:numFmt w:val="bullet"/>
      <w:lvlText w:val="−"/>
      <w:lvlJc w:val="left"/>
      <w:pPr>
        <w:tabs>
          <w:tab w:val="left" w:pos="420"/>
        </w:tabs>
        <w:ind w:left="420" w:hanging="420"/>
      </w:pPr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F484E"/>
    <w:rsid w:val="F9998953"/>
    <w:rsid w:val="FB7F8D8F"/>
    <w:rsid w:val="FBBA6F82"/>
    <w:rsid w:val="FF279F0C"/>
    <w:rsid w:val="00330BEC"/>
    <w:rsid w:val="004B5DC3"/>
    <w:rsid w:val="00646AD0"/>
    <w:rsid w:val="009D3A58"/>
    <w:rsid w:val="0DE5AFA2"/>
    <w:rsid w:val="1DBFA150"/>
    <w:rsid w:val="3E1F7229"/>
    <w:rsid w:val="3FFEED66"/>
    <w:rsid w:val="3FFF484E"/>
    <w:rsid w:val="3FFF6277"/>
    <w:rsid w:val="7477D8FF"/>
    <w:rsid w:val="7D7D1864"/>
    <w:rsid w:val="7DCFC75F"/>
    <w:rsid w:val="7F3FEC30"/>
    <w:rsid w:val="9EEF07E4"/>
    <w:rsid w:val="A1CB3368"/>
    <w:rsid w:val="A3AF02BD"/>
    <w:rsid w:val="A3F9FE50"/>
    <w:rsid w:val="D6DFB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7A60A7-9326-4533-9FA1-52642622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</w:style>
  <w:style w:type="paragraph" w:styleId="a4">
    <w:name w:val="header"/>
    <w:basedOn w:val="a"/>
    <w:qFormat/>
    <w:pPr>
      <w:tabs>
        <w:tab w:val="center" w:pos="4677"/>
        <w:tab w:val="right" w:pos="9355"/>
      </w:tabs>
    </w:pPr>
  </w:style>
  <w:style w:type="paragraph" w:styleId="a5">
    <w:name w:val="footer"/>
    <w:basedOn w:val="a"/>
    <w:uiPriority w:val="99"/>
    <w:qFormat/>
    <w:pPr>
      <w:tabs>
        <w:tab w:val="center" w:pos="4677"/>
        <w:tab w:val="right" w:pos="9355"/>
      </w:tabs>
    </w:p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unhideWhenUsed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6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Ващенко Юлия Александровна</cp:lastModifiedBy>
  <cp:revision>3</cp:revision>
  <cp:lastPrinted>2026-07-15T06:47:00Z</cp:lastPrinted>
  <dcterms:created xsi:type="dcterms:W3CDTF">2026-08-07T09:47:00Z</dcterms:created>
  <dcterms:modified xsi:type="dcterms:W3CDTF">2026-08-07T09:57:00Z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