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86EE7" w:rsidRPr="00A86EE7" w:rsidRDefault="00A86EE7" w:rsidP="00A86EE7">
      <w:pPr>
        <w:suppressAutoHyphens w:val="0"/>
        <w:rPr>
          <w:rFonts w:eastAsia="Times New Roman"/>
          <w:b/>
          <w:w w:val="150"/>
          <w:sz w:val="18"/>
          <w:szCs w:val="18"/>
        </w:rPr>
      </w:pPr>
      <w:r w:rsidRPr="00A86EE7">
        <w:rPr>
          <w:rFonts w:eastAsia="Times New Roman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-819150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6EE7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A86EE7" w:rsidRPr="00A86EE7" w:rsidRDefault="00A86EE7" w:rsidP="00A86EE7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A86EE7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A86EE7" w:rsidRPr="00A86EE7" w:rsidRDefault="00A86EE7" w:rsidP="00A86EE7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A86EE7" w:rsidRPr="00A86EE7" w:rsidRDefault="00A86EE7" w:rsidP="00A86EE7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A86EE7" w:rsidRPr="00A86EE7" w:rsidRDefault="00A86EE7" w:rsidP="00A86EE7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 w:rsidRPr="00A86EE7">
        <w:rPr>
          <w:rFonts w:eastAsia="Times New Roman"/>
          <w:b/>
          <w:noProof/>
          <w:sz w:val="6"/>
          <w:szCs w:val="6"/>
        </w:rPr>
        <w:pict>
          <v:line id="_x0000_s1026" style="position:absolute;left:0;text-align:left;z-index:251659264" from="0,1.8pt" to="486pt,1.8pt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A86EE7" w:rsidRPr="00A86EE7" w:rsidTr="003C5BC3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86EE7" w:rsidRPr="00A86EE7" w:rsidRDefault="00A86EE7" w:rsidP="00A86EE7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14.09.2026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A86EE7" w:rsidRPr="00A86EE7" w:rsidRDefault="00A86EE7" w:rsidP="00A86EE7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A86EE7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86EE7" w:rsidRPr="00A86EE7" w:rsidRDefault="00A86EE7" w:rsidP="00A86EE7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2364</w:t>
            </w:r>
          </w:p>
        </w:tc>
      </w:tr>
    </w:tbl>
    <w:p w:rsidR="00A86EE7" w:rsidRPr="00A86EE7" w:rsidRDefault="00A86EE7" w:rsidP="00A86EE7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A86EE7" w:rsidRPr="00A86EE7" w:rsidRDefault="00A86EE7" w:rsidP="00A86EE7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A86EE7">
        <w:rPr>
          <w:rFonts w:eastAsia="Times New Roman"/>
          <w:sz w:val="28"/>
          <w:szCs w:val="28"/>
        </w:rPr>
        <w:t>г. Первоуральск</w:t>
      </w:r>
    </w:p>
    <w:p w:rsidR="00022B65" w:rsidRDefault="00022B65">
      <w:pPr>
        <w:rPr>
          <w:rFonts w:ascii="Liberation Serif" w:hAnsi="Liberation Serif" w:cs="Liberation Serif" w:hint="eastAsia"/>
          <w:lang w:val="en-US"/>
        </w:rPr>
      </w:pPr>
    </w:p>
    <w:p w:rsidR="00022B65" w:rsidRDefault="00A86EE7">
      <w:pPr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Об установлении публичного сервитута</w:t>
      </w: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A86EE7">
      <w:pPr>
        <w:ind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В соответствии со статьей </w:t>
      </w:r>
      <w:r>
        <w:rPr>
          <w:rFonts w:ascii="Liberation Serif" w:hAnsi="Liberation Serif" w:cs="Liberation Serif"/>
        </w:rPr>
        <w:t>23</w:t>
      </w:r>
      <w:r>
        <w:rPr>
          <w:rFonts w:ascii="Liberation Serif" w:hAnsi="Liberation Serif" w:cs="Liberation Serif"/>
        </w:rPr>
        <w:t xml:space="preserve">, пунктом </w:t>
      </w:r>
      <w:r>
        <w:rPr>
          <w:rFonts w:ascii="Liberation Serif" w:hAnsi="Liberation Serif" w:cs="Liberation Serif"/>
        </w:rPr>
        <w:t>1</w:t>
      </w:r>
      <w:r>
        <w:rPr>
          <w:rFonts w:ascii="Liberation Serif" w:hAnsi="Liberation Serif" w:cs="Liberation Serif"/>
        </w:rPr>
        <w:t xml:space="preserve"> статьи 39.3</w:t>
      </w:r>
      <w:r>
        <w:rPr>
          <w:rFonts w:ascii="Liberation Serif" w:hAnsi="Liberation Serif" w:cs="Liberation Serif"/>
        </w:rPr>
        <w:t>7, пунктом 4 статьи 39.38, статьями 39.43, 39.45,</w:t>
      </w:r>
      <w:r>
        <w:rPr>
          <w:rFonts w:ascii="Liberation Serif" w:hAnsi="Liberation Serif" w:cs="Liberation Serif"/>
        </w:rPr>
        <w:t xml:space="preserve"> 39.46, 39.50 </w:t>
      </w:r>
      <w:r>
        <w:rPr>
          <w:rFonts w:ascii="Liberation Serif" w:hAnsi="Liberation Serif" w:cs="Liberation Serif"/>
        </w:rPr>
        <w:t xml:space="preserve">Земельного кодекса Российской Федерации                       от 25 </w:t>
      </w:r>
      <w:r>
        <w:rPr>
          <w:rFonts w:ascii="Liberation Serif" w:hAnsi="Liberation Serif" w:cs="Liberation Serif"/>
        </w:rPr>
        <w:t>октября 2001 года № 136-ФЗ, Федеральн</w:t>
      </w:r>
      <w:r>
        <w:rPr>
          <w:rFonts w:ascii="Liberation Serif" w:hAnsi="Liberation Serif" w:cs="Liberation Serif"/>
        </w:rPr>
        <w:t>ым</w:t>
      </w:r>
      <w:r>
        <w:rPr>
          <w:rFonts w:ascii="Liberation Serif" w:hAnsi="Liberation Serif" w:cs="Liberation Serif"/>
        </w:rPr>
        <w:t xml:space="preserve"> закон</w:t>
      </w:r>
      <w:r>
        <w:rPr>
          <w:rFonts w:ascii="Liberation Serif" w:hAnsi="Liberation Serif" w:cs="Liberation Serif"/>
        </w:rPr>
        <w:t>ом</w:t>
      </w:r>
      <w:r>
        <w:rPr>
          <w:rFonts w:ascii="Liberation Serif" w:hAnsi="Liberation Serif" w:cs="Liberation Serif"/>
        </w:rPr>
        <w:t xml:space="preserve"> от 25 октября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2001 года                № 137-ФЗ «О введении в действие Земельного кодекса Российской Федерации»</w:t>
      </w:r>
      <w:r>
        <w:rPr>
          <w:rFonts w:ascii="Liberation Serif" w:hAnsi="Liberation Serif" w:cs="Liberation Serif"/>
          <w:color w:val="000000"/>
        </w:rPr>
        <w:t xml:space="preserve">, </w:t>
      </w:r>
      <w:r>
        <w:rPr>
          <w:rFonts w:ascii="Liberation Serif" w:hAnsi="Liberation Serif" w:cs="Liberation Serif"/>
          <w:color w:val="000000"/>
        </w:rPr>
        <w:t>Федеральным законом от 06 октября 2003 года № 131-ФЗ «Об общих принципах организации местного с</w:t>
      </w:r>
      <w:r>
        <w:rPr>
          <w:rFonts w:ascii="Liberation Serif" w:hAnsi="Liberation Serif" w:cs="Liberation Serif"/>
          <w:color w:val="000000"/>
        </w:rPr>
        <w:t xml:space="preserve">амоуправления в Российской Федерации», </w:t>
      </w:r>
      <w:r>
        <w:rPr>
          <w:rFonts w:ascii="Liberation Serif" w:hAnsi="Liberation Serif" w:cs="Liberation Serif"/>
        </w:rPr>
        <w:t>рассмотрев ходатайство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публичного акционерного общества «Т Плюс»</w:t>
      </w:r>
      <w:r>
        <w:rPr>
          <w:rFonts w:ascii="Liberation Serif" w:hAnsi="Liberation Serif" w:cs="Liberation Serif"/>
        </w:rPr>
        <w:t xml:space="preserve"> (ИНН/КПП </w:t>
      </w:r>
      <w:r>
        <w:rPr>
          <w:rFonts w:ascii="Liberation Serif" w:hAnsi="Liberation Serif" w:cs="Liberation Serif"/>
        </w:rPr>
        <w:t>6315376946</w:t>
      </w:r>
      <w:r>
        <w:rPr>
          <w:rFonts w:ascii="Liberation Serif" w:hAnsi="Liberation Serif" w:cs="Liberation Serif"/>
        </w:rPr>
        <w:t>/</w:t>
      </w:r>
      <w:r>
        <w:rPr>
          <w:rFonts w:ascii="Liberation Serif" w:hAnsi="Liberation Serif" w:cs="Liberation Serif"/>
        </w:rPr>
        <w:t>502401001</w:t>
      </w:r>
      <w:r>
        <w:rPr>
          <w:rFonts w:ascii="Liberation Serif" w:hAnsi="Liberation Serif" w:cs="Liberation Serif"/>
        </w:rPr>
        <w:t xml:space="preserve">,         ОГРН </w:t>
      </w:r>
      <w:r>
        <w:rPr>
          <w:rFonts w:ascii="Liberation Serif" w:hAnsi="Liberation Serif" w:cs="Liberation Serif"/>
        </w:rPr>
        <w:t>1056315070350</w:t>
      </w:r>
      <w:r>
        <w:rPr>
          <w:rFonts w:ascii="Liberation Serif" w:hAnsi="Liberation Serif" w:cs="Liberation Serif"/>
        </w:rPr>
        <w:t>, юридический адрес: Московская область,                                 городской округ Красно</w:t>
      </w:r>
      <w:r>
        <w:rPr>
          <w:rFonts w:ascii="Liberation Serif" w:hAnsi="Liberation Serif" w:cs="Liberation Serif"/>
        </w:rPr>
        <w:t xml:space="preserve">горск, территория автодорога Балтия, км 26-й, дом 5, строение 3, офис 506), </w:t>
      </w:r>
      <w:r>
        <w:rPr>
          <w:rFonts w:ascii="Liberation Serif" w:hAnsi="Liberation Serif" w:cs="Liberation Serif"/>
        </w:rPr>
        <w:t>к</w:t>
      </w:r>
      <w:r>
        <w:rPr>
          <w:rFonts w:ascii="Liberation Serif" w:hAnsi="Liberation Serif" w:cs="Liberation Serif"/>
        </w:rPr>
        <w:t>онцессионное соглашение в отношении объектов теплоснабжения (горячего водоснабжения), находящихся в собственности городского округа Первоуральск                   от 15 декабря 20</w:t>
      </w:r>
      <w:r>
        <w:rPr>
          <w:rFonts w:ascii="Liberation Serif" w:hAnsi="Liberation Serif" w:cs="Liberation Serif"/>
        </w:rPr>
        <w:t>21 года</w:t>
      </w:r>
      <w:r>
        <w:rPr>
          <w:rFonts w:ascii="Liberation Serif" w:hAnsi="Liberation Serif" w:cs="Liberation Serif"/>
        </w:rPr>
        <w:t xml:space="preserve">, выписку из Единого государственного реестра недвижимости об основных характеристиках и зарегистрированных правах на объект недвижимости                от 19 августа 2026 года № КУВИ-001/2026-111946904, плановый материал, </w:t>
      </w:r>
      <w:r>
        <w:rPr>
          <w:rFonts w:ascii="Liberation Serif" w:hAnsi="Liberation Serif" w:cs="Liberation Serif"/>
        </w:rPr>
        <w:t>Администрация</w:t>
      </w:r>
      <w:r>
        <w:rPr>
          <w:rFonts w:ascii="Liberation Serif" w:hAnsi="Liberation Serif" w:cs="Liberation Serif"/>
        </w:rPr>
        <w:t xml:space="preserve"> муниципально</w:t>
      </w:r>
      <w:r>
        <w:rPr>
          <w:rFonts w:ascii="Liberation Serif" w:hAnsi="Liberation Serif" w:cs="Liberation Serif"/>
        </w:rPr>
        <w:t>го</w:t>
      </w:r>
      <w:r>
        <w:rPr>
          <w:rFonts w:ascii="Liberation Serif" w:hAnsi="Liberation Serif" w:cs="Liberation Serif"/>
        </w:rPr>
        <w:t xml:space="preserve"> округа Первоуральск</w:t>
      </w: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A86EE7">
      <w:pPr>
        <w:pStyle w:val="af1"/>
        <w:spacing w:after="0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ПОСТАНОВЛЯЕТ:</w:t>
      </w:r>
    </w:p>
    <w:p w:rsidR="00022B65" w:rsidRDefault="00A86EE7">
      <w:pPr>
        <w:pStyle w:val="af1"/>
        <w:numPr>
          <w:ilvl w:val="0"/>
          <w:numId w:val="11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У</w:t>
      </w:r>
      <w:r>
        <w:rPr>
          <w:rFonts w:ascii="Liberation Serif" w:hAnsi="Liberation Serif" w:cs="Liberation Serif"/>
        </w:rPr>
        <w:t xml:space="preserve">становить в интересах публичного акционерного общества «Т Плюс» публичный сервитут площадью </w:t>
      </w:r>
      <w:r>
        <w:rPr>
          <w:rFonts w:ascii="Liberation Serif" w:hAnsi="Liberation Serif" w:cs="Liberation Serif"/>
        </w:rPr>
        <w:t>5293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 xml:space="preserve">, сроком по 31 декабря 2046 года, </w:t>
      </w:r>
      <w:r>
        <w:rPr>
          <w:rFonts w:ascii="Liberation Serif" w:hAnsi="Liberation Serif" w:cs="Liberation Serif"/>
        </w:rPr>
        <w:t xml:space="preserve">в целях размещения тепловых сетей </w:t>
      </w:r>
      <w:r>
        <w:rPr>
          <w:rFonts w:ascii="Liberation Serif" w:hAnsi="Liberation Serif" w:cs="Liberation Serif"/>
        </w:rPr>
        <w:t>от ЦТП № 11</w:t>
      </w:r>
      <w:r>
        <w:rPr>
          <w:rFonts w:ascii="Liberation Serif" w:hAnsi="Liberation Serif" w:cs="Liberation Serif"/>
        </w:rPr>
        <w:t xml:space="preserve"> с прокладкой циркуляционного трубопровода ГВС</w:t>
      </w:r>
      <w:r>
        <w:rPr>
          <w:rFonts w:ascii="Liberation Serif" w:hAnsi="Liberation Serif" w:cs="Liberation Serif"/>
        </w:rPr>
        <w:t xml:space="preserve"> и выносом транзитного трубопровода из подвала помещения детского сада № 21, расположенного по адресу: проспект Космонавтов, 18а.</w:t>
      </w:r>
      <w:r>
        <w:rPr>
          <w:rFonts w:ascii="Liberation Serif" w:hAnsi="Liberation Serif" w:cs="Liberation Serif"/>
        </w:rPr>
        <w:t xml:space="preserve"> Техническое перевооружение ОПО — участок трубопроводов ТС город Первоуральск, ре</w:t>
      </w:r>
      <w:r>
        <w:rPr>
          <w:rFonts w:ascii="Liberation Serif" w:hAnsi="Liberation Serif" w:cs="Liberation Serif"/>
        </w:rPr>
        <w:t>гистрационный номер        АО2-91244-0359,</w:t>
      </w:r>
      <w:r>
        <w:rPr>
          <w:rFonts w:ascii="Liberation Serif" w:hAnsi="Liberation Serif" w:cs="Liberation Serif"/>
        </w:rPr>
        <w:t xml:space="preserve"> в отношении: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земель, находящихся в государственной собственности, расположенных в кадастровом квартале 66:58:</w:t>
      </w:r>
      <w:r>
        <w:rPr>
          <w:rFonts w:ascii="Liberation Serif" w:hAnsi="Liberation Serif" w:cs="Liberation Serif"/>
        </w:rPr>
        <w:t>0114001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2119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части земельного участка с кадастровым номером </w:t>
      </w:r>
      <w:r>
        <w:rPr>
          <w:rFonts w:ascii="Liberation Serif" w:hAnsi="Liberation Serif" w:cs="Liberation Serif"/>
        </w:rPr>
        <w:t>66:58:0114001:111</w:t>
      </w:r>
      <w:r>
        <w:rPr>
          <w:rFonts w:ascii="Liberation Serif" w:hAnsi="Liberation Serif" w:cs="Liberation Serif"/>
        </w:rPr>
        <w:t>, пло</w:t>
      </w:r>
      <w:r>
        <w:rPr>
          <w:rFonts w:ascii="Liberation Serif" w:hAnsi="Liberation Serif" w:cs="Liberation Serif"/>
        </w:rPr>
        <w:t xml:space="preserve">щадью </w:t>
      </w:r>
      <w:r>
        <w:rPr>
          <w:rFonts w:ascii="Liberation Serif" w:hAnsi="Liberation Serif" w:cs="Liberation Serif"/>
        </w:rPr>
        <w:t>69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область, город Первоуральск, улица </w:t>
      </w:r>
      <w:r>
        <w:rPr>
          <w:rFonts w:ascii="Liberation Serif" w:hAnsi="Liberation Serif" w:cs="Liberation Serif"/>
        </w:rPr>
        <w:t>Советская, дом 7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0114001:10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51</w:t>
      </w:r>
      <w:r>
        <w:rPr>
          <w:rFonts w:ascii="Liberation Serif" w:hAnsi="Liberation Serif" w:cs="Liberation Serif"/>
        </w:rPr>
        <w:t xml:space="preserve"> кв. метр,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</w:t>
      </w:r>
      <w:r>
        <w:rPr>
          <w:rFonts w:ascii="Liberation Serif" w:hAnsi="Liberation Serif" w:cs="Liberation Serif"/>
        </w:rPr>
        <w:t xml:space="preserve">     город Первоуральск, улица </w:t>
      </w:r>
      <w:r>
        <w:rPr>
          <w:rFonts w:ascii="Liberation Serif" w:hAnsi="Liberation Serif" w:cs="Liberation Serif"/>
        </w:rPr>
        <w:t>Советская, дом 9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части земельного участка с кадастровым номером </w:t>
      </w:r>
      <w:r>
        <w:rPr>
          <w:rFonts w:ascii="Liberation Serif" w:hAnsi="Liberation Serif" w:cs="Liberation Serif"/>
        </w:rPr>
        <w:t>66:58:0114001:121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322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</w:t>
      </w:r>
      <w:r>
        <w:rPr>
          <w:rFonts w:ascii="Liberation Serif" w:hAnsi="Liberation Serif" w:cs="Liberation Serif"/>
        </w:rPr>
        <w:t xml:space="preserve">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город Первоуральск, проспект Космонавтов, дом 14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lastRenderedPageBreak/>
        <w:t>ча</w:t>
      </w:r>
      <w:r>
        <w:rPr>
          <w:rFonts w:ascii="Liberation Serif" w:hAnsi="Liberation Serif" w:cs="Liberation Serif"/>
        </w:rPr>
        <w:t>сти земельного участка с кадастровым номером 66:58:</w:t>
      </w:r>
      <w:r>
        <w:rPr>
          <w:rFonts w:ascii="Liberation Serif" w:hAnsi="Liberation Serif" w:cs="Liberation Serif"/>
        </w:rPr>
        <w:t>0114001:123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180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     город Первоуральск, </w:t>
      </w:r>
      <w:r>
        <w:rPr>
          <w:rFonts w:ascii="Liberation Serif" w:hAnsi="Liberation Serif" w:cs="Liberation Serif"/>
        </w:rPr>
        <w:t>проспект Космонавтов, дом 16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части земельного участка с кадастровым </w:t>
      </w:r>
      <w:r>
        <w:rPr>
          <w:rFonts w:ascii="Liberation Serif" w:hAnsi="Liberation Serif" w:cs="Liberation Serif"/>
        </w:rPr>
        <w:t>номером 66:58:</w:t>
      </w:r>
      <w:r>
        <w:rPr>
          <w:rFonts w:ascii="Liberation Serif" w:hAnsi="Liberation Serif" w:cs="Liberation Serif"/>
        </w:rPr>
        <w:t>0114001:118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418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город Первоуральск, улица </w:t>
      </w:r>
      <w:r>
        <w:rPr>
          <w:rFonts w:ascii="Liberation Serif" w:hAnsi="Liberation Serif" w:cs="Liberation Serif"/>
        </w:rPr>
        <w:t>Советская, дом 11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0114001:122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219</w:t>
      </w:r>
      <w:r>
        <w:rPr>
          <w:rFonts w:ascii="Liberation Serif" w:hAnsi="Liberation Serif" w:cs="Liberation Serif"/>
        </w:rPr>
        <w:t xml:space="preserve"> кв. метров,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область, </w:t>
      </w:r>
      <w:r>
        <w:rPr>
          <w:rFonts w:ascii="Liberation Serif" w:hAnsi="Liberation Serif" w:cs="Liberation Serif"/>
        </w:rPr>
        <w:t>муниципальный округ Первоуральск, город Первоуральск, улица Советская, дом 15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0114001:120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434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а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</w:t>
      </w:r>
      <w:r>
        <w:rPr>
          <w:rFonts w:ascii="Liberation Serif" w:hAnsi="Liberation Serif" w:cs="Liberation Serif"/>
        </w:rPr>
        <w:t xml:space="preserve">область, </w:t>
      </w:r>
      <w:r>
        <w:rPr>
          <w:rFonts w:ascii="Liberation Serif" w:hAnsi="Liberation Serif" w:cs="Liberation Serif"/>
        </w:rPr>
        <w:t>муниципальный округ Первоуральск, город Первоуральск, улица Советская, дом 13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0114001:126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61</w:t>
      </w:r>
      <w:r>
        <w:rPr>
          <w:rFonts w:ascii="Liberation Serif" w:hAnsi="Liberation Serif" w:cs="Liberation Serif"/>
        </w:rPr>
        <w:t xml:space="preserve"> кв. метр, </w:t>
      </w:r>
      <w:r>
        <w:rPr>
          <w:rFonts w:ascii="Liberation Serif" w:hAnsi="Liberation Serif" w:cs="Liberation Serif"/>
        </w:rPr>
        <w:t>расположенного по адресу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</w:t>
      </w:r>
      <w:r>
        <w:rPr>
          <w:rFonts w:ascii="Liberation Serif" w:hAnsi="Liberation Serif" w:cs="Liberation Serif"/>
        </w:rPr>
        <w:t xml:space="preserve">ервоуральск, </w:t>
      </w:r>
      <w:r>
        <w:rPr>
          <w:rFonts w:ascii="Liberation Serif" w:hAnsi="Liberation Serif" w:cs="Liberation Serif"/>
        </w:rPr>
        <w:t>проспект Космонавтов, дом 18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0114001:14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97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область, город Первоуральск, </w:t>
      </w:r>
      <w:r>
        <w:rPr>
          <w:rFonts w:ascii="Liberation Serif" w:hAnsi="Liberation Serif" w:cs="Liberation Serif"/>
        </w:rPr>
        <w:t>проспект Космонавтов, дом 18-а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</w:t>
      </w:r>
      <w:r>
        <w:rPr>
          <w:rFonts w:ascii="Liberation Serif" w:hAnsi="Liberation Serif" w:cs="Liberation Serif"/>
        </w:rPr>
        <w:t>стровым номером 66:58:</w:t>
      </w:r>
      <w:r>
        <w:rPr>
          <w:rFonts w:ascii="Liberation Serif" w:hAnsi="Liberation Serif" w:cs="Liberation Serif"/>
        </w:rPr>
        <w:t>0114001:155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378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Первоуральск, улица </w:t>
      </w:r>
      <w:r>
        <w:rPr>
          <w:rFonts w:ascii="Liberation Serif" w:hAnsi="Liberation Serif" w:cs="Liberation Serif"/>
        </w:rPr>
        <w:t>Советская, дом 11а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0114001:161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260</w:t>
      </w:r>
      <w:r>
        <w:rPr>
          <w:rFonts w:ascii="Liberation Serif" w:hAnsi="Liberation Serif" w:cs="Liberation Serif"/>
        </w:rPr>
        <w:t xml:space="preserve"> кв. м</w:t>
      </w:r>
      <w:r>
        <w:rPr>
          <w:rFonts w:ascii="Liberation Serif" w:hAnsi="Liberation Serif" w:cs="Liberation Serif"/>
        </w:rPr>
        <w:t>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Первоуральск, улица </w:t>
      </w:r>
      <w:r>
        <w:rPr>
          <w:rFonts w:ascii="Liberation Serif" w:hAnsi="Liberation Serif" w:cs="Liberation Serif"/>
        </w:rPr>
        <w:t>Советская, дом 13а</w:t>
      </w:r>
      <w:r>
        <w:rPr>
          <w:rFonts w:ascii="Liberation Serif" w:hAnsi="Liberation Serif" w:cs="Liberation Serif"/>
        </w:rPr>
        <w:t>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0114001:186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159</w:t>
      </w:r>
      <w:r>
        <w:rPr>
          <w:rFonts w:ascii="Liberation Serif" w:hAnsi="Liberation Serif" w:cs="Liberation Serif"/>
        </w:rPr>
        <w:t xml:space="preserve"> кв. метров,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</w:t>
      </w:r>
      <w:r>
        <w:rPr>
          <w:rFonts w:ascii="Liberation Serif" w:hAnsi="Liberation Serif" w:cs="Liberation Serif"/>
        </w:rPr>
        <w:t xml:space="preserve">                    город Первоуральск, улица </w:t>
      </w:r>
      <w:r>
        <w:rPr>
          <w:rFonts w:ascii="Liberation Serif" w:hAnsi="Liberation Serif" w:cs="Liberation Serif"/>
        </w:rPr>
        <w:t>Советская, дом 9б;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0114001:25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389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Первоуральск, улица </w:t>
      </w:r>
      <w:r>
        <w:rPr>
          <w:rFonts w:ascii="Liberation Serif" w:hAnsi="Liberation Serif" w:cs="Liberation Serif"/>
        </w:rPr>
        <w:t>Советская, дом 15а;</w:t>
      </w:r>
    </w:p>
    <w:p w:rsidR="00022B65" w:rsidRDefault="00A86EE7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</w:t>
      </w:r>
      <w:r>
        <w:rPr>
          <w:rFonts w:ascii="Liberation Serif" w:hAnsi="Liberation Serif" w:cs="Liberation Serif"/>
        </w:rPr>
        <w:t>0114001:29</w:t>
      </w:r>
      <w:r>
        <w:rPr>
          <w:rFonts w:ascii="Liberation Serif" w:hAnsi="Liberation Serif" w:cs="Liberation Serif"/>
        </w:rPr>
        <w:t xml:space="preserve">, площадью </w:t>
      </w:r>
      <w:r>
        <w:rPr>
          <w:rFonts w:ascii="Liberation Serif" w:hAnsi="Liberation Serif" w:cs="Liberation Serif"/>
        </w:rPr>
        <w:t>136</w:t>
      </w:r>
      <w:r>
        <w:rPr>
          <w:rFonts w:ascii="Liberation Serif" w:hAnsi="Liberation Serif" w:cs="Liberation Serif"/>
        </w:rPr>
        <w:t xml:space="preserve"> кв. метр</w:t>
      </w:r>
      <w:r>
        <w:rPr>
          <w:rFonts w:ascii="Liberation Serif" w:hAnsi="Liberation Serif" w:cs="Liberation Serif"/>
        </w:rPr>
        <w:t>ов</w:t>
      </w:r>
      <w:r>
        <w:rPr>
          <w:rFonts w:ascii="Liberation Serif" w:hAnsi="Liberation Serif" w:cs="Liberation Serif"/>
        </w:rPr>
        <w:t xml:space="preserve">, </w:t>
      </w:r>
      <w:r>
        <w:rPr>
          <w:rFonts w:ascii="Liberation Serif" w:hAnsi="Liberation Serif" w:cs="Liberation Serif"/>
        </w:rPr>
        <w:t>с местоположением</w:t>
      </w:r>
      <w:r>
        <w:rPr>
          <w:rFonts w:ascii="Liberation Serif" w:hAnsi="Liberation Serif" w:cs="Liberation Serif"/>
        </w:rPr>
        <w:t xml:space="preserve">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Первоуральск, улица </w:t>
      </w:r>
      <w:r>
        <w:rPr>
          <w:rFonts w:ascii="Liberation Serif" w:hAnsi="Liberation Serif" w:cs="Liberation Serif"/>
        </w:rPr>
        <w:t>Советская, дом 15Б.</w:t>
      </w:r>
    </w:p>
    <w:p w:rsidR="00022B65" w:rsidRDefault="00A86EE7">
      <w:pPr>
        <w:pStyle w:val="af1"/>
        <w:numPr>
          <w:ilvl w:val="0"/>
          <w:numId w:val="13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Утвердить границы публичного серви</w:t>
      </w:r>
      <w:r>
        <w:rPr>
          <w:rFonts w:ascii="Liberation Serif" w:hAnsi="Liberation Serif" w:cs="Liberation Serif"/>
        </w:rPr>
        <w:t>тута, согласно схеме расположения границ публичного сервитута (Приложение</w:t>
      </w:r>
      <w:r w:rsidRPr="00CE7DDD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Срок, в течение которого использование земель и частей земельных участков и (или) расположенных на них объектов недвижимого имущества в соответствии с их разрешенным </w:t>
      </w:r>
      <w:r>
        <w:rPr>
          <w:rFonts w:ascii="Liberation Serif" w:hAnsi="Liberation Serif" w:cs="Liberation Serif"/>
        </w:rPr>
        <w:t>использованием будет невозможно или существенно затруднено в связи с осуществлением сервитута - 3 месяца.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Порядок установления зон с особыми условиями использования территории и содержание ограничений прав на земельные участки в границах таких зон определя</w:t>
      </w:r>
      <w:r>
        <w:rPr>
          <w:rFonts w:ascii="Liberation Serif" w:hAnsi="Liberation Serif" w:cs="Liberation Serif"/>
        </w:rPr>
        <w:t>ется в соответствии с Приказом Минстроя Российской Федерации от 17 августа 1992 года       № 197 «О типовых правилах охраны коммунальных тепловых сетей».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Установить в соответствии с пунктами 3, 4, 5 статьи 39.46 Земельного кодекса Российской Федерации разм</w:t>
      </w:r>
      <w:r>
        <w:rPr>
          <w:rFonts w:ascii="Liberation Serif" w:hAnsi="Liberation Serif" w:cs="Liberation Serif"/>
        </w:rPr>
        <w:t>ер платы за публичный сервитут, согласно следующим расчетам (Приложения №№ 2-3).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4.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Обязать публичное акцио</w:t>
      </w:r>
      <w:r>
        <w:rPr>
          <w:rFonts w:ascii="Liberation Serif" w:hAnsi="Liberation Serif" w:cs="Liberation Serif"/>
        </w:rPr>
        <w:t xml:space="preserve">нерное общество «Т Плюс» привести земли и земельные участки в состояние, пригодное для использования в соответствии с видом </w:t>
      </w:r>
      <w:r>
        <w:rPr>
          <w:rFonts w:ascii="Liberation Serif" w:hAnsi="Liberation Serif" w:cs="Liberation Serif"/>
        </w:rPr>
        <w:lastRenderedPageBreak/>
        <w:t xml:space="preserve">разрешенного использования, в срок не позднее чем три месяца после завершения </w:t>
      </w:r>
      <w:r>
        <w:rPr>
          <w:rFonts w:ascii="Liberation Serif" w:hAnsi="Liberation Serif" w:cs="Liberation Serif"/>
        </w:rPr>
        <w:t>реконструкции</w:t>
      </w:r>
      <w:r>
        <w:rPr>
          <w:rFonts w:ascii="Liberation Serif" w:hAnsi="Liberation Serif" w:cs="Liberation Serif"/>
        </w:rPr>
        <w:t xml:space="preserve"> инженерного сооружения, для размещения к</w:t>
      </w:r>
      <w:r>
        <w:rPr>
          <w:rFonts w:ascii="Liberation Serif" w:hAnsi="Liberation Serif" w:cs="Liberation Serif"/>
        </w:rPr>
        <w:t>оторого был установлен публичный сервитут.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022B65" w:rsidRDefault="00A86EE7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 w:hint="eastAsia"/>
        </w:rPr>
      </w:pPr>
      <w:r>
        <w:rPr>
          <w:rFonts w:ascii="Liberation Serif" w:hAnsi="Liberation Serif" w:cs="Liberation Serif"/>
        </w:rPr>
        <w:t xml:space="preserve">Настоящее постановление разместить на официальном сайте муниципального округа Первоуральск в </w:t>
      </w:r>
      <w:r>
        <w:rPr>
          <w:rFonts w:ascii="Liberation Serif" w:hAnsi="Liberation Serif" w:cs="Liberation Serif"/>
        </w:rPr>
        <w:t>информационно-телекоммуникационной сети «Интернет».</w:t>
      </w:r>
    </w:p>
    <w:p w:rsidR="00022B65" w:rsidRDefault="00022B65">
      <w:pPr>
        <w:jc w:val="both"/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p w:rsidR="00022B65" w:rsidRDefault="00022B65">
      <w:pPr>
        <w:rPr>
          <w:rFonts w:ascii="Liberation Serif" w:hAnsi="Liberation Serif" w:cs="Liberation Serif" w:hint="eastAsia"/>
        </w:rPr>
      </w:pPr>
    </w:p>
    <w:tbl>
      <w:tblPr>
        <w:tblStyle w:val="afff6"/>
        <w:tblW w:w="95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992"/>
        <w:gridCol w:w="4579"/>
      </w:tblGrid>
      <w:tr w:rsidR="00022B65"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</w:tcPr>
          <w:p w:rsidR="00022B65" w:rsidRDefault="00A86EE7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 w:hint="eastAsia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022B65" w:rsidRDefault="00A86EE7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 w:hint="eastAsia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022B65" w:rsidRDefault="00022B65">
            <w:pPr>
              <w:suppressLineNumbers/>
              <w:jc w:val="right"/>
              <w:rPr>
                <w:rFonts w:ascii="Liberation Serif" w:hAnsi="Liberation Serif" w:cs="Liberation Serif" w:hint="eastAsia"/>
              </w:rPr>
            </w:pPr>
          </w:p>
          <w:p w:rsidR="00022B65" w:rsidRDefault="00A86EE7">
            <w:pPr>
              <w:suppressLineNumbers/>
              <w:jc w:val="right"/>
              <w:rPr>
                <w:rFonts w:ascii="Liberation Serif" w:hAnsi="Liberation Serif" w:cs="Liberation Serif" w:hint="eastAsia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022B65" w:rsidRDefault="00A86EE7">
      <w:pPr>
        <w:pStyle w:val="af1"/>
        <w:spacing w:after="0"/>
        <w:rPr>
          <w:rFonts w:ascii="Liberation Serif" w:hAnsi="Liberation Serif" w:cs="Liberation Serif" w:hint="eastAsia"/>
          <w:lang w:val="en-US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sectPr w:rsidR="00022B65" w:rsidSect="00A86EE7">
      <w:headerReference w:type="even" r:id="rId8"/>
      <w:headerReference w:type="default" r:id="rId9"/>
      <w:headerReference w:type="first" r:id="rId10"/>
      <w:pgSz w:w="11906" w:h="16838"/>
      <w:pgMar w:top="0" w:right="850" w:bottom="1134" w:left="1701" w:header="113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6EE7">
      <w:r>
        <w:separator/>
      </w:r>
    </w:p>
  </w:endnote>
  <w:endnote w:type="continuationSeparator" w:id="0">
    <w:p w:rsidR="00000000" w:rsidRDefault="00A8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6EE7">
      <w:r>
        <w:separator/>
      </w:r>
    </w:p>
  </w:footnote>
  <w:footnote w:type="continuationSeparator" w:id="0">
    <w:p w:rsidR="00000000" w:rsidRDefault="00A86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B65" w:rsidRDefault="00022B65">
    <w:pPr>
      <w:pStyle w:val="a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HEADER_Базовый2"/>
  <w:p w:rsidR="00022B65" w:rsidRDefault="00A86EE7">
    <w:pPr>
      <w:pStyle w:val="af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B65" w:rsidRDefault="00022B65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C3C26"/>
    <w:multiLevelType w:val="multilevel"/>
    <w:tmpl w:val="82264F5E"/>
    <w:lvl w:ilvl="0">
      <w:start w:val="1"/>
      <w:numFmt w:val="bullet"/>
      <w:pStyle w:val="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B86D1B"/>
    <w:multiLevelType w:val="multilevel"/>
    <w:tmpl w:val="E4C4DCE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D92477"/>
    <w:multiLevelType w:val="multilevel"/>
    <w:tmpl w:val="314C7812"/>
    <w:lvl w:ilvl="0">
      <w:start w:val="1"/>
      <w:numFmt w:val="decimal"/>
      <w:pStyle w:val="40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F790F70"/>
    <w:multiLevelType w:val="multilevel"/>
    <w:tmpl w:val="BE624F82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7A34A43"/>
    <w:multiLevelType w:val="multilevel"/>
    <w:tmpl w:val="62A48D4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1EE386B"/>
    <w:multiLevelType w:val="multilevel"/>
    <w:tmpl w:val="2572F8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6E47FA6"/>
    <w:multiLevelType w:val="multilevel"/>
    <w:tmpl w:val="AB4C1A7A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9802D8A"/>
    <w:multiLevelType w:val="multilevel"/>
    <w:tmpl w:val="6C161B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982348C"/>
    <w:multiLevelType w:val="multilevel"/>
    <w:tmpl w:val="5D4C8B16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C953E5A"/>
    <w:multiLevelType w:val="multilevel"/>
    <w:tmpl w:val="64184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377210E"/>
    <w:multiLevelType w:val="multilevel"/>
    <w:tmpl w:val="A522839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42A72AD"/>
    <w:multiLevelType w:val="multilevel"/>
    <w:tmpl w:val="4AE8140E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AA63E06"/>
    <w:multiLevelType w:val="multilevel"/>
    <w:tmpl w:val="37F40130"/>
    <w:lvl w:ilvl="0">
      <w:start w:val="1"/>
      <w:numFmt w:val="bullet"/>
      <w:pStyle w:val="20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08F7D4F"/>
    <w:multiLevelType w:val="multilevel"/>
    <w:tmpl w:val="1CF0AA4E"/>
    <w:lvl w:ilvl="0">
      <w:start w:val="1"/>
      <w:numFmt w:val="bullet"/>
      <w:pStyle w:val="5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3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65"/>
    <w:rsid w:val="00022B65"/>
    <w:rsid w:val="00A86EE7"/>
    <w:rsid w:val="00C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D831E4B-908B-4DD5-91A7-B60D687A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semiHidden="1" w:unhideWhenUsed="1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SimSun" w:hAnsi="Times New Roman" w:cs="Times New Roman"/>
      <w:sz w:val="24"/>
      <w:szCs w:val="24"/>
      <w:lang w:eastAsia="ru-RU" w:bidi="ar-SA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annotation reference"/>
    <w:basedOn w:val="a2"/>
    <w:qFormat/>
    <w:rPr>
      <w:sz w:val="21"/>
      <w:szCs w:val="21"/>
    </w:rPr>
  </w:style>
  <w:style w:type="character" w:customStyle="1" w:styleId="a9">
    <w:name w:val="Символ концевой сноски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styleId="HTML0">
    <w:name w:val="HTML Acronym"/>
    <w:basedOn w:val="a2"/>
    <w:qFormat/>
  </w:style>
  <w:style w:type="character" w:styleId="ab">
    <w:name w:val="Emphasis"/>
    <w:basedOn w:val="a2"/>
    <w:qFormat/>
    <w:rPr>
      <w:i/>
      <w:iCs/>
    </w:rPr>
  </w:style>
  <w:style w:type="character" w:styleId="ac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</w:style>
  <w:style w:type="character" w:styleId="ae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customStyle="1" w:styleId="af0">
    <w:name w:val="Заголовок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f1">
    <w:name w:val="Body Text"/>
    <w:basedOn w:val="a1"/>
    <w:qFormat/>
    <w:pPr>
      <w:spacing w:after="120"/>
    </w:pPr>
  </w:style>
  <w:style w:type="paragraph" w:styleId="af2">
    <w:name w:val="List"/>
    <w:basedOn w:val="a1"/>
    <w:qFormat/>
    <w:pPr>
      <w:ind w:left="360" w:hanging="360"/>
    </w:pPr>
  </w:style>
  <w:style w:type="paragraph" w:styleId="af3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customStyle="1" w:styleId="10">
    <w:name w:val="Указатель1"/>
    <w:basedOn w:val="a1"/>
    <w:qFormat/>
    <w:pPr>
      <w:suppressLineNumbers/>
    </w:pPr>
    <w:rPr>
      <w:rFonts w:cs="Droid Sans"/>
    </w:rPr>
  </w:style>
  <w:style w:type="paragraph" w:styleId="af4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5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6">
    <w:name w:val="Closing"/>
    <w:basedOn w:val="a1"/>
    <w:qFormat/>
    <w:pPr>
      <w:ind w:left="4320"/>
    </w:pPr>
  </w:style>
  <w:style w:type="paragraph" w:styleId="af7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8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9">
    <w:name w:val="endnote text"/>
    <w:basedOn w:val="a1"/>
    <w:qFormat/>
    <w:pPr>
      <w:snapToGrid w:val="0"/>
    </w:pPr>
  </w:style>
  <w:style w:type="paragraph" w:styleId="afa">
    <w:name w:val="annotation text"/>
    <w:basedOn w:val="a1"/>
    <w:qFormat/>
  </w:style>
  <w:style w:type="paragraph" w:styleId="11">
    <w:name w:val="index 1"/>
    <w:basedOn w:val="a1"/>
    <w:next w:val="a1"/>
    <w:qFormat/>
  </w:style>
  <w:style w:type="paragraph" w:styleId="afb">
    <w:name w:val="annotation subject"/>
    <w:basedOn w:val="afa"/>
    <w:next w:val="afa"/>
    <w:qFormat/>
    <w:rPr>
      <w:b/>
      <w:bCs/>
    </w:rPr>
  </w:style>
  <w:style w:type="paragraph" w:styleId="afc">
    <w:name w:val="Document Map"/>
    <w:basedOn w:val="a1"/>
    <w:qFormat/>
    <w:pPr>
      <w:shd w:val="clear" w:color="auto" w:fill="000080"/>
    </w:pPr>
  </w:style>
  <w:style w:type="paragraph" w:styleId="afd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="2940"/>
    </w:pPr>
  </w:style>
  <w:style w:type="paragraph" w:styleId="24">
    <w:name w:val="index 2"/>
    <w:basedOn w:val="a1"/>
    <w:next w:val="a1"/>
    <w:qFormat/>
    <w:pPr>
      <w:ind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="1200"/>
    </w:pPr>
  </w:style>
  <w:style w:type="paragraph" w:styleId="33">
    <w:name w:val="index 3"/>
    <w:basedOn w:val="a1"/>
    <w:next w:val="a1"/>
    <w:qFormat/>
    <w:pPr>
      <w:ind w:left="400"/>
    </w:pPr>
  </w:style>
  <w:style w:type="paragraph" w:styleId="53">
    <w:name w:val="index 5"/>
    <w:basedOn w:val="a1"/>
    <w:next w:val="a1"/>
    <w:qFormat/>
    <w:pPr>
      <w:ind w:left="800"/>
    </w:pPr>
  </w:style>
  <w:style w:type="paragraph" w:styleId="42">
    <w:name w:val="index 4"/>
    <w:basedOn w:val="a1"/>
    <w:next w:val="a1"/>
    <w:qFormat/>
    <w:pPr>
      <w:ind w:left="600"/>
    </w:pPr>
  </w:style>
  <w:style w:type="paragraph" w:customStyle="1" w:styleId="afe">
    <w:name w:val="Колонтитулы"/>
    <w:basedOn w:val="a1"/>
    <w:qFormat/>
  </w:style>
  <w:style w:type="paragraph" w:styleId="aff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="3360"/>
    </w:pPr>
  </w:style>
  <w:style w:type="paragraph" w:styleId="71">
    <w:name w:val="toc 7"/>
    <w:basedOn w:val="a1"/>
    <w:next w:val="a1"/>
    <w:qFormat/>
    <w:pPr>
      <w:ind w:left="2520"/>
    </w:pPr>
  </w:style>
  <w:style w:type="paragraph" w:styleId="60">
    <w:name w:val="index 6"/>
    <w:basedOn w:val="a1"/>
    <w:next w:val="a1"/>
    <w:qFormat/>
    <w:pPr>
      <w:ind w:left="1000"/>
    </w:pPr>
  </w:style>
  <w:style w:type="paragraph" w:styleId="aff0">
    <w:name w:val="envelope address"/>
    <w:basedOn w:val="a1"/>
    <w:qFormat/>
    <w:pPr>
      <w:ind w:left="2880"/>
    </w:pPr>
    <w:rPr>
      <w:rFonts w:ascii="Arial" w:hAnsi="Arial" w:cs="Arial"/>
    </w:rPr>
  </w:style>
  <w:style w:type="paragraph" w:styleId="81">
    <w:name w:val="index 8"/>
    <w:basedOn w:val="a1"/>
    <w:next w:val="a1"/>
    <w:qFormat/>
    <w:pPr>
      <w:ind w:left="1400"/>
    </w:pPr>
  </w:style>
  <w:style w:type="paragraph" w:styleId="91">
    <w:name w:val="index 9"/>
    <w:basedOn w:val="a1"/>
    <w:next w:val="a1"/>
    <w:qFormat/>
    <w:pPr>
      <w:ind w:left="1600"/>
    </w:pPr>
  </w:style>
  <w:style w:type="paragraph" w:styleId="40">
    <w:name w:val="List Number 4"/>
    <w:basedOn w:val="a1"/>
    <w:qFormat/>
    <w:pPr>
      <w:numPr>
        <w:numId w:val="3"/>
      </w:numPr>
    </w:pPr>
  </w:style>
  <w:style w:type="paragraph" w:styleId="aff1">
    <w:name w:val="toa heading"/>
    <w:basedOn w:val="a1"/>
    <w:next w:val="a1"/>
    <w:qFormat/>
    <w:pPr>
      <w:spacing w:before="120"/>
    </w:pPr>
    <w:rPr>
      <w:rFonts w:ascii="Arial" w:hAnsi="Arial" w:cs="Arial"/>
    </w:rPr>
  </w:style>
  <w:style w:type="paragraph" w:styleId="aff2">
    <w:name w:val="index heading"/>
    <w:basedOn w:val="a1"/>
    <w:next w:val="11"/>
    <w:qFormat/>
    <w:rPr>
      <w:rFonts w:ascii="Arial" w:hAnsi="Arial" w:cs="Arial"/>
      <w:b/>
      <w:bCs/>
    </w:rPr>
  </w:style>
  <w:style w:type="paragraph" w:styleId="12">
    <w:name w:val="toc 1"/>
    <w:basedOn w:val="a1"/>
    <w:next w:val="a1"/>
    <w:qFormat/>
  </w:style>
  <w:style w:type="paragraph" w:styleId="aff3">
    <w:name w:val="table of authorities"/>
    <w:basedOn w:val="a1"/>
    <w:next w:val="a1"/>
    <w:qFormat/>
    <w:pPr>
      <w:ind w:left="420"/>
    </w:pPr>
  </w:style>
  <w:style w:type="paragraph" w:styleId="aff4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</w:pPr>
    <w:rPr>
      <w:rFonts w:ascii="Courier New" w:hAnsi="Courier New" w:cs="Courier New"/>
      <w:kern w:val="2"/>
      <w:sz w:val="24"/>
      <w:szCs w:val="24"/>
      <w:lang w:val="en-US" w:bidi="ar-SA"/>
    </w:rPr>
  </w:style>
  <w:style w:type="paragraph" w:styleId="61">
    <w:name w:val="toc 6"/>
    <w:basedOn w:val="a1"/>
    <w:next w:val="a1"/>
    <w:qFormat/>
    <w:pPr>
      <w:ind w:left="2100"/>
    </w:pPr>
  </w:style>
  <w:style w:type="paragraph" w:styleId="aff5">
    <w:name w:val="table of figures"/>
    <w:basedOn w:val="a1"/>
    <w:next w:val="a1"/>
    <w:qFormat/>
    <w:pPr>
      <w:ind w:hanging="200"/>
    </w:pPr>
  </w:style>
  <w:style w:type="paragraph" w:styleId="34">
    <w:name w:val="toc 3"/>
    <w:basedOn w:val="a1"/>
    <w:next w:val="a1"/>
    <w:qFormat/>
    <w:pPr>
      <w:ind w:left="840"/>
    </w:pPr>
  </w:style>
  <w:style w:type="paragraph" w:styleId="25">
    <w:name w:val="toc 2"/>
    <w:basedOn w:val="a1"/>
    <w:next w:val="a1"/>
    <w:qFormat/>
    <w:pPr>
      <w:ind w:left="420"/>
    </w:pPr>
  </w:style>
  <w:style w:type="paragraph" w:styleId="43">
    <w:name w:val="toc 4"/>
    <w:basedOn w:val="a1"/>
    <w:next w:val="a1"/>
    <w:qFormat/>
    <w:pPr>
      <w:ind w:left="1260"/>
    </w:pPr>
  </w:style>
  <w:style w:type="paragraph" w:styleId="54">
    <w:name w:val="toc 5"/>
    <w:basedOn w:val="a1"/>
    <w:next w:val="a1"/>
    <w:qFormat/>
    <w:pPr>
      <w:ind w:left="1680"/>
    </w:pPr>
  </w:style>
  <w:style w:type="paragraph" w:styleId="aff6">
    <w:name w:val="Note Heading"/>
    <w:basedOn w:val="a1"/>
    <w:next w:val="a1"/>
    <w:qFormat/>
  </w:style>
  <w:style w:type="paragraph" w:styleId="aff7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8">
    <w:name w:val="Body Text First Indent"/>
    <w:basedOn w:val="af1"/>
    <w:qFormat/>
    <w:pPr>
      <w:ind w:firstLine="210"/>
    </w:pPr>
  </w:style>
  <w:style w:type="paragraph" w:styleId="26">
    <w:name w:val="Body Text First Indent 2"/>
    <w:basedOn w:val="aff9"/>
    <w:qFormat/>
    <w:pPr>
      <w:ind w:firstLine="210"/>
    </w:pPr>
  </w:style>
  <w:style w:type="paragraph" w:styleId="aff9">
    <w:name w:val="Body Text Indent"/>
    <w:basedOn w:val="a1"/>
    <w:qFormat/>
    <w:pPr>
      <w:spacing w:after="120"/>
      <w:ind w:left="360"/>
    </w:pPr>
  </w:style>
  <w:style w:type="paragraph" w:styleId="4">
    <w:name w:val="List Bullet 4"/>
    <w:basedOn w:val="a1"/>
    <w:qFormat/>
    <w:pPr>
      <w:numPr>
        <w:numId w:val="5"/>
      </w:numPr>
    </w:pPr>
  </w:style>
  <w:style w:type="paragraph" w:styleId="a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a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fb">
    <w:name w:val="footer"/>
    <w:basedOn w:val="a1"/>
    <w:qFormat/>
    <w:pPr>
      <w:tabs>
        <w:tab w:val="center" w:pos="4153"/>
        <w:tab w:val="right" w:pos="8306"/>
      </w:tabs>
    </w:pPr>
  </w:style>
  <w:style w:type="paragraph" w:styleId="a0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c">
    <w:name w:val="Normal (Web)"/>
    <w:basedOn w:val="a1"/>
    <w:qFormat/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d">
    <w:name w:val="Subtitle"/>
    <w:basedOn w:val="a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fe">
    <w:name w:val="Signature"/>
    <w:basedOn w:val="a1"/>
    <w:qFormat/>
    <w:pPr>
      <w:ind w:left="4320"/>
    </w:pPr>
  </w:style>
  <w:style w:type="paragraph" w:styleId="afff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f0">
    <w:name w:val="Block Text"/>
    <w:basedOn w:val="a1"/>
    <w:qFormat/>
    <w:pPr>
      <w:spacing w:after="120"/>
      <w:ind w:left="1440" w:right="1440"/>
    </w:pPr>
  </w:style>
  <w:style w:type="paragraph" w:styleId="afff1">
    <w:name w:val="Message Header"/>
    <w:basedOn w:val="a1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</w:rPr>
  </w:style>
  <w:style w:type="paragraph" w:styleId="afff2">
    <w:name w:val="E-mail Signature"/>
    <w:basedOn w:val="a1"/>
    <w:qFormat/>
  </w:style>
  <w:style w:type="paragraph" w:customStyle="1" w:styleId="user">
    <w:name w:val="Заголовок (user)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18">
    <w:name w:val="Указатель18"/>
    <w:basedOn w:val="a1"/>
    <w:qFormat/>
    <w:pPr>
      <w:suppressLineNumbers/>
    </w:pPr>
    <w:rPr>
      <w:rFonts w:cs="Droid Sans"/>
    </w:rPr>
  </w:style>
  <w:style w:type="paragraph" w:customStyle="1" w:styleId="user0">
    <w:name w:val="Колонтитулы (user)"/>
    <w:basedOn w:val="a1"/>
    <w:qFormat/>
  </w:style>
  <w:style w:type="paragraph" w:customStyle="1" w:styleId="17">
    <w:name w:val="Указатель17"/>
    <w:basedOn w:val="a1"/>
    <w:qFormat/>
    <w:pPr>
      <w:suppressLineNumbers/>
    </w:pPr>
    <w:rPr>
      <w:rFonts w:cs="Droid Sans"/>
    </w:rPr>
  </w:style>
  <w:style w:type="paragraph" w:customStyle="1" w:styleId="16">
    <w:name w:val="Указатель16"/>
    <w:basedOn w:val="a1"/>
    <w:qFormat/>
    <w:pPr>
      <w:suppressLineNumbers/>
    </w:pPr>
    <w:rPr>
      <w:rFonts w:cs="Droid Sans"/>
    </w:rPr>
  </w:style>
  <w:style w:type="paragraph" w:customStyle="1" w:styleId="15">
    <w:name w:val="Указатель15"/>
    <w:basedOn w:val="a1"/>
    <w:qFormat/>
    <w:pPr>
      <w:suppressLineNumbers/>
    </w:pPr>
    <w:rPr>
      <w:rFonts w:cs="Droid Sans"/>
    </w:rPr>
  </w:style>
  <w:style w:type="paragraph" w:customStyle="1" w:styleId="14">
    <w:name w:val="Указатель14"/>
    <w:basedOn w:val="a1"/>
    <w:qFormat/>
    <w:pPr>
      <w:suppressLineNumbers/>
    </w:pPr>
    <w:rPr>
      <w:rFonts w:cs="Droid Sans"/>
    </w:rPr>
  </w:style>
  <w:style w:type="paragraph" w:customStyle="1" w:styleId="13">
    <w:name w:val="Указатель13"/>
    <w:basedOn w:val="a1"/>
    <w:qFormat/>
    <w:pPr>
      <w:suppressLineNumbers/>
    </w:pPr>
    <w:rPr>
      <w:rFonts w:cs="Droid Sans"/>
    </w:rPr>
  </w:style>
  <w:style w:type="paragraph" w:customStyle="1" w:styleId="120">
    <w:name w:val="Указатель12"/>
    <w:basedOn w:val="a1"/>
    <w:qFormat/>
    <w:pPr>
      <w:suppressLineNumbers/>
    </w:pPr>
    <w:rPr>
      <w:rFonts w:cs="Droid Sans"/>
    </w:rPr>
  </w:style>
  <w:style w:type="paragraph" w:customStyle="1" w:styleId="110">
    <w:name w:val="Указатель11"/>
    <w:basedOn w:val="a1"/>
    <w:qFormat/>
    <w:pPr>
      <w:suppressLineNumbers/>
    </w:pPr>
    <w:rPr>
      <w:rFonts w:cs="Droid Sans"/>
    </w:rPr>
  </w:style>
  <w:style w:type="paragraph" w:customStyle="1" w:styleId="19">
    <w:name w:val="Указатель1"/>
    <w:basedOn w:val="a1"/>
    <w:qFormat/>
    <w:pPr>
      <w:suppressLineNumbers/>
    </w:pPr>
    <w:rPr>
      <w:rFonts w:cs="Droid Sans"/>
    </w:rPr>
  </w:style>
  <w:style w:type="paragraph" w:styleId="afff3">
    <w:name w:val="List Paragraph"/>
    <w:basedOn w:val="a1"/>
    <w:uiPriority w:val="99"/>
    <w:unhideWhenUsed/>
    <w:qFormat/>
    <w:pPr>
      <w:ind w:left="708"/>
    </w:pPr>
  </w:style>
  <w:style w:type="paragraph" w:customStyle="1" w:styleId="afff4">
    <w:name w:val="Содержимое врезки"/>
    <w:basedOn w:val="a1"/>
    <w:qFormat/>
  </w:style>
  <w:style w:type="table" w:styleId="2a">
    <w:name w:val="Table Colorful 2"/>
    <w:qFormat/>
    <w:pPr>
      <w:jc w:val="both"/>
    </w:pPr>
    <w:tblPr>
      <w:tblBorders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a">
    <w:name w:val="Table Subtle 1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5">
    <w:name w:val="Table Theme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Table Web 3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b">
    <w:name w:val="Table Simple 1"/>
    <w:qFormat/>
    <w:pPr>
      <w:jc w:val="both"/>
    </w:p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c">
    <w:name w:val="Table Grid 1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6">
    <w:name w:val="Table Grid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d">
    <w:name w:val="Table Classic 1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qFormat/>
    <w:pPr>
      <w:jc w:val="both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qFormat/>
    <w:pPr>
      <w:jc w:val="both"/>
    </w:pPr>
    <w:rPr>
      <w:b/>
      <w:bCs/>
      <w:lang w:eastAsia="ru-RU"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qFormat/>
    <w:pPr>
      <w:jc w:val="both"/>
    </w:p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3a">
    <w:name w:val="Table Classic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7">
    <w:name w:val="Table Professional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8">
    <w:name w:val="Table Elegant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e">
    <w:name w:val="Table Colorful 1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9">
    <w:name w:val="Table Contemporar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f">
    <w:name w:val="Table Columns 1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qFormat/>
    <w:pPr>
      <w:jc w:val="both"/>
    </w:pPr>
    <w:tblPr>
      <w:tblBorders>
        <w:left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2e">
    <w:name w:val="Table Classic 2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f0">
    <w:name w:val="Table 3D effects 1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qFormat/>
    <w:pPr>
      <w:jc w:val="both"/>
    </w:pPr>
    <w:rPr>
      <w:b/>
      <w:bCs/>
      <w:lang w:eastAsia="ru-RU" w:bidi="ar-SA"/>
    </w:r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qFormat/>
    <w:pPr>
      <w:jc w:val="both"/>
    </w:pPr>
    <w:tblPr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Ващенко Юлия Александровна</cp:lastModifiedBy>
  <cp:revision>3</cp:revision>
  <cp:lastPrinted>2026-07-24T01:18:00Z</cp:lastPrinted>
  <dcterms:created xsi:type="dcterms:W3CDTF">2026-09-14T11:01:00Z</dcterms:created>
  <dcterms:modified xsi:type="dcterms:W3CDTF">2026-09-14T11:02:00Z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