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F90" w:rsidRPr="00355F90" w:rsidRDefault="00355F90" w:rsidP="00355F9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55F90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04850" cy="723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F90" w:rsidRPr="00355F90" w:rsidRDefault="00355F90" w:rsidP="00355F90">
      <w:pPr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  <w:lang w:val="ru-RU" w:eastAsia="ru-RU"/>
        </w:rPr>
      </w:pPr>
      <w:r w:rsidRPr="00355F90">
        <w:rPr>
          <w:rFonts w:ascii="Times New Roman" w:eastAsia="Times New Roman" w:hAnsi="Times New Roman" w:cs="Times New Roman"/>
          <w:b/>
          <w:w w:val="150"/>
          <w:sz w:val="18"/>
          <w:szCs w:val="18"/>
          <w:lang w:val="ru-RU" w:eastAsia="ru-RU"/>
        </w:rPr>
        <w:t>АДМИНИСТРАЦИЯ МУНИЦИПАЛЬНОГО ОКРУГА ПЕРВОУРАЛЬСК</w:t>
      </w:r>
    </w:p>
    <w:p w:rsidR="00355F90" w:rsidRPr="00355F90" w:rsidRDefault="00355F90" w:rsidP="00355F90">
      <w:pPr>
        <w:jc w:val="center"/>
        <w:rPr>
          <w:rFonts w:ascii="Times New Roman" w:eastAsia="Times New Roman" w:hAnsi="Times New Roman" w:cs="Times New Roman"/>
          <w:b/>
          <w:w w:val="160"/>
          <w:sz w:val="36"/>
          <w:lang w:val="ru-RU" w:eastAsia="ru-RU"/>
        </w:rPr>
      </w:pPr>
      <w:r w:rsidRPr="00355F90">
        <w:rPr>
          <w:rFonts w:ascii="Times New Roman" w:eastAsia="Times New Roman" w:hAnsi="Times New Roman" w:cs="Times New Roman"/>
          <w:b/>
          <w:w w:val="160"/>
          <w:sz w:val="36"/>
          <w:lang w:val="ru-RU" w:eastAsia="ru-RU"/>
        </w:rPr>
        <w:t>ПОСТАНОВЛЕНИЕ</w:t>
      </w:r>
    </w:p>
    <w:p w:rsidR="00355F90" w:rsidRPr="00355F90" w:rsidRDefault="00355F90" w:rsidP="00355F90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</w:p>
    <w:p w:rsidR="00355F90" w:rsidRPr="00355F90" w:rsidRDefault="00355F90" w:rsidP="00355F90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</w:p>
    <w:p w:rsidR="00355F90" w:rsidRPr="00355F90" w:rsidRDefault="00355F90" w:rsidP="00355F90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  <w:r w:rsidRPr="00355F90">
        <w:rPr>
          <w:rFonts w:ascii="Times New Roman" w:eastAsia="Times New Roman" w:hAnsi="Times New Roman" w:cs="Times New Roman"/>
          <w:b/>
          <w:noProof/>
          <w:sz w:val="6"/>
          <w:szCs w:val="6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32385" t="31115" r="34290" b="3556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032EE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355F90" w:rsidRPr="00355F90" w:rsidTr="005042D0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5F90" w:rsidRPr="00355F90" w:rsidRDefault="00355F90" w:rsidP="00355F90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23.09.2026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:rsidR="00355F90" w:rsidRPr="00355F90" w:rsidRDefault="00355F90" w:rsidP="00355F90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355F9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55F90" w:rsidRPr="00355F90" w:rsidRDefault="00355F90" w:rsidP="00355F90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2474</w:t>
            </w:r>
            <w:bookmarkStart w:id="0" w:name="_GoBack"/>
            <w:bookmarkEnd w:id="0"/>
          </w:p>
        </w:tc>
      </w:tr>
    </w:tbl>
    <w:p w:rsidR="00355F90" w:rsidRPr="00355F90" w:rsidRDefault="00355F90" w:rsidP="00355F90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55F90" w:rsidRPr="00355F90" w:rsidRDefault="00355F90" w:rsidP="00355F90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55F9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Первоуральск</w:t>
      </w:r>
    </w:p>
    <w:p w:rsidR="00F128F7" w:rsidRDefault="00F128F7">
      <w:pPr>
        <w:adjustRightInd w:val="0"/>
        <w:snapToGrid w:val="0"/>
        <w:jc w:val="both"/>
        <w:rPr>
          <w:rFonts w:ascii="Liberation Serif" w:eastAsia="SimSun" w:hAnsi="Liberation Serif" w:cs="Liberation Serif"/>
          <w:sz w:val="24"/>
          <w:szCs w:val="24"/>
          <w:lang w:val="ru-RU" w:eastAsia="ru-RU"/>
        </w:rPr>
      </w:pPr>
    </w:p>
    <w:p w:rsidR="00355F90" w:rsidRDefault="00355F90">
      <w:pPr>
        <w:adjustRightInd w:val="0"/>
        <w:snapToGrid w:val="0"/>
        <w:jc w:val="both"/>
        <w:rPr>
          <w:rFonts w:ascii="Liberation Serif" w:eastAsia="SimSun" w:hAnsi="Liberation Serif" w:cs="Liberation Serif"/>
          <w:sz w:val="24"/>
          <w:szCs w:val="24"/>
          <w:lang w:val="ru-RU" w:eastAsia="ru-RU"/>
        </w:rPr>
      </w:pPr>
    </w:p>
    <w:tbl>
      <w:tblPr>
        <w:tblStyle w:val="a7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5"/>
      </w:tblGrid>
      <w:tr w:rsidR="00F128F7">
        <w:trPr>
          <w:trHeight w:val="579"/>
        </w:trPr>
        <w:tc>
          <w:tcPr>
            <w:tcW w:w="4275" w:type="dxa"/>
            <w:noWrap/>
          </w:tcPr>
          <w:p w:rsidR="00F128F7" w:rsidRDefault="00355F90">
            <w:pPr>
              <w:ind w:right="142"/>
              <w:jc w:val="both"/>
              <w:rPr>
                <w:rFonts w:ascii="Liberation Serif" w:eastAsia="SimSu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О прекращении публичного сервитута</w:t>
            </w:r>
          </w:p>
        </w:tc>
      </w:tr>
    </w:tbl>
    <w:p w:rsidR="00F128F7" w:rsidRDefault="00F128F7">
      <w:pPr>
        <w:adjustRightInd w:val="0"/>
        <w:snapToGrid w:val="0"/>
        <w:jc w:val="both"/>
        <w:rPr>
          <w:rFonts w:ascii="Liberation Serif" w:eastAsia="SimSun" w:hAnsi="Liberation Serif" w:cs="Liberation Serif"/>
          <w:sz w:val="24"/>
          <w:szCs w:val="24"/>
          <w:lang w:val="ru-RU" w:eastAsia="ru-RU"/>
        </w:rPr>
      </w:pPr>
    </w:p>
    <w:p w:rsidR="00F128F7" w:rsidRDefault="00F128F7">
      <w:pPr>
        <w:adjustRightInd w:val="0"/>
        <w:snapToGrid w:val="0"/>
        <w:jc w:val="both"/>
        <w:rPr>
          <w:rFonts w:ascii="Liberation Serif" w:eastAsia="SimSun" w:hAnsi="Liberation Serif" w:cs="Liberation Serif"/>
          <w:sz w:val="24"/>
          <w:szCs w:val="24"/>
          <w:lang w:val="ru-RU" w:eastAsia="ru-RU"/>
        </w:rPr>
      </w:pPr>
    </w:p>
    <w:p w:rsidR="00F128F7" w:rsidRDefault="00F128F7">
      <w:pPr>
        <w:adjustRightInd w:val="0"/>
        <w:snapToGrid w:val="0"/>
        <w:jc w:val="both"/>
        <w:rPr>
          <w:rFonts w:ascii="Liberation Serif" w:eastAsia="SimSun" w:hAnsi="Liberation Serif" w:cs="Liberation Serif"/>
          <w:sz w:val="24"/>
          <w:szCs w:val="24"/>
          <w:lang w:val="ru-RU" w:eastAsia="ru-RU"/>
        </w:rPr>
      </w:pPr>
    </w:p>
    <w:p w:rsidR="00F128F7" w:rsidRDefault="00F128F7">
      <w:pPr>
        <w:adjustRightInd w:val="0"/>
        <w:snapToGrid w:val="0"/>
        <w:jc w:val="both"/>
        <w:rPr>
          <w:rFonts w:ascii="Liberation Serif" w:eastAsia="SimSun" w:hAnsi="Liberation Serif" w:cs="Liberation Serif"/>
          <w:sz w:val="24"/>
          <w:szCs w:val="24"/>
          <w:lang w:val="ru-RU" w:eastAsia="ru-RU"/>
        </w:rPr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9357"/>
      </w:tblGrid>
      <w:tr w:rsidR="00F128F7" w:rsidRPr="00355F90">
        <w:tc>
          <w:tcPr>
            <w:tcW w:w="9357" w:type="dxa"/>
            <w:noWrap/>
          </w:tcPr>
          <w:p w:rsidR="00F128F7" w:rsidRDefault="00355F90">
            <w:pPr>
              <w:pStyle w:val="1"/>
              <w:ind w:right="57" w:firstLine="709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В соответствии с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подпунктом 4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пункт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а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4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статьи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48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Земельного кодекса Российской Федерации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от 25 октября 2001 года № 136-ФЗ, Федеральным законом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     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от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25 октября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2001 года № 137-ФЗ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«О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введении в действие Земельного кодекса Российской Федерации»</w:t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Liberation Serif" w:hAnsi="Liberation Serif" w:cs="Liberation Serif"/>
                <w:b w:val="0"/>
                <w:bCs w:val="0"/>
                <w:color w:val="000000"/>
                <w:sz w:val="24"/>
                <w:szCs w:val="24"/>
              </w:rPr>
              <w:t xml:space="preserve">Федеральным законом от 06 октября 2003 года                        № 131-ФЗ «Об общих принципах организации местного самоуправления в     Российской Федерации»,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рассмотрев обращение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публичного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акционерного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     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общества «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Т Плюс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»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(ИНН/КПП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6315376946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/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502401001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,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ОГРН 10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56315070350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, юридический адрес: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Московская область,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город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ской округ Красногорск, территория автодорога Балтия, км 26-й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,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дом 5,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строение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3, офис 506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),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постановление Администрации му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ниципального округа Первоуральск от 10 ноября 2025 года № 2891 «Об установлении публичного сервитута»,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Администрация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муниципальн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ого округа Первоуральск</w:t>
            </w:r>
          </w:p>
        </w:tc>
      </w:tr>
    </w:tbl>
    <w:p w:rsidR="00F128F7" w:rsidRDefault="00F128F7">
      <w:pPr>
        <w:jc w:val="both"/>
        <w:rPr>
          <w:rFonts w:ascii="Liberation Serif" w:eastAsia="SimSun" w:hAnsi="Liberation Serif" w:cs="Liberation Serif"/>
          <w:sz w:val="24"/>
          <w:szCs w:val="24"/>
          <w:lang w:val="ru-RU" w:eastAsia="ru-RU"/>
        </w:rPr>
      </w:pPr>
    </w:p>
    <w:p w:rsidR="00F128F7" w:rsidRDefault="00F128F7">
      <w:pPr>
        <w:jc w:val="both"/>
        <w:rPr>
          <w:rFonts w:ascii="Liberation Serif" w:eastAsia="SimSun" w:hAnsi="Liberation Serif" w:cs="Liberation Serif"/>
          <w:sz w:val="24"/>
          <w:szCs w:val="24"/>
          <w:lang w:val="ru-RU" w:eastAsia="ru-RU"/>
        </w:rPr>
      </w:pPr>
    </w:p>
    <w:p w:rsidR="00F128F7" w:rsidRDefault="00355F90">
      <w:pPr>
        <w:ind w:firstLine="140"/>
        <w:jc w:val="both"/>
        <w:rPr>
          <w:rFonts w:ascii="Liberation Serif" w:eastAsia="SimSun" w:hAnsi="Liberation Serif" w:cs="Liberation Serif"/>
          <w:sz w:val="24"/>
          <w:szCs w:val="24"/>
          <w:lang w:val="ru-RU" w:eastAsia="ru-RU"/>
        </w:rPr>
      </w:pPr>
      <w:r>
        <w:rPr>
          <w:rFonts w:ascii="Liberation Serif" w:eastAsia="SimSun" w:hAnsi="Liberation Serif" w:cs="Liberation Serif"/>
          <w:sz w:val="24"/>
          <w:szCs w:val="24"/>
          <w:lang w:val="ru-RU" w:eastAsia="ru-RU"/>
        </w:rPr>
        <w:t>ПОСТАНОВЛЯЕТ: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4957"/>
        <w:gridCol w:w="4400"/>
      </w:tblGrid>
      <w:tr w:rsidR="00F128F7" w:rsidRPr="00355F90">
        <w:trPr>
          <w:trHeight w:val="2366"/>
        </w:trPr>
        <w:tc>
          <w:tcPr>
            <w:tcW w:w="93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128F7" w:rsidRDefault="00355F90">
            <w:pPr>
              <w:pStyle w:val="a8"/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 xml:space="preserve">Прекратить публичный сервитут с реестровым номером 66:58:0120001-17.2, установленный в интересах </w:t>
            </w:r>
            <w:r>
              <w:rPr>
                <w:rFonts w:ascii="Liberation Serif" w:hAnsi="Liberation Serif"/>
              </w:rPr>
              <w:t>публичного</w:t>
            </w:r>
            <w:r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акционерного общества «</w:t>
            </w:r>
            <w:r>
              <w:rPr>
                <w:rFonts w:ascii="Liberation Serif" w:hAnsi="Liberation Serif" w:cs="Liberation Serif"/>
              </w:rPr>
              <w:t>Т</w:t>
            </w:r>
            <w:r>
              <w:rPr>
                <w:rFonts w:ascii="Liberation Serif" w:hAnsi="Liberation Serif" w:cs="Liberation Serif"/>
              </w:rPr>
              <w:t xml:space="preserve"> Плюс</w:t>
            </w:r>
            <w:r>
              <w:rPr>
                <w:rFonts w:ascii="Liberation Serif" w:hAnsi="Liberation Serif" w:cs="Liberation Serif"/>
              </w:rPr>
              <w:t>»</w:t>
            </w:r>
            <w:r>
              <w:rPr>
                <w:rFonts w:ascii="Liberation Serif" w:hAnsi="Liberation Serif" w:cs="Liberation Serif"/>
              </w:rPr>
              <w:t xml:space="preserve"> площадью 2862 кв. метра, сроком по 31 декабря 2046 года, в целях размещения тепловой сети, необходимой для подключения (технологического присоединения) к сетям инженерно-технического обеспечения объекта капитального строительства: «Строительство тепловой </w:t>
            </w:r>
            <w:r>
              <w:rPr>
                <w:rFonts w:ascii="Liberation Serif" w:hAnsi="Liberation Serif" w:cs="Liberation Serif"/>
              </w:rPr>
              <w:t>сети для подключения к системе централизованного теплоснабжения объекта капитального строительства: «Здание АБК», расположенного по адресу: Свердловская область, город Первоуральск, улица Фурманова, в 50 метрах на восток от территории ООО «Техно-Изол», в о</w:t>
            </w:r>
            <w:r>
              <w:rPr>
                <w:rFonts w:ascii="Liberation Serif" w:hAnsi="Liberation Serif" w:cs="Liberation Serif"/>
              </w:rPr>
              <w:t>тношении:</w:t>
            </w:r>
          </w:p>
          <w:p w:rsidR="00F128F7" w:rsidRDefault="00355F90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ind w:left="0" w:right="6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земель, находящихся в государственной собственности, площадью                   704 кв. метра, расположенных в кадастровом квартале 66:58:0120001;</w:t>
            </w:r>
          </w:p>
          <w:p w:rsidR="00F128F7" w:rsidRDefault="00355F90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66:58:0120001:1654 площадью 70 кв. метров, с местопо</w:t>
            </w:r>
            <w:r>
              <w:rPr>
                <w:rFonts w:ascii="Liberation Serif" w:hAnsi="Liberation Serif" w:cs="Liberation Serif"/>
              </w:rPr>
              <w:t>ложением: Свердловская область, город Первоуральск, улица Сакко и Ванцетти, между церковью и ПЗТСК;</w:t>
            </w:r>
          </w:p>
          <w:p w:rsidR="00F128F7" w:rsidRDefault="00355F90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66:58:0120001:2055 площадью 1682 кв. метра, с местоположением: Свердловская область, город Первоуральск, улиц</w:t>
            </w:r>
            <w:r>
              <w:rPr>
                <w:rFonts w:ascii="Liberation Serif" w:hAnsi="Liberation Serif" w:cs="Liberation Serif"/>
              </w:rPr>
              <w:t>а Сакко и Ванцетти;</w:t>
            </w:r>
          </w:p>
          <w:p w:rsidR="00F128F7" w:rsidRDefault="00355F90">
            <w:pPr>
              <w:pStyle w:val="a8"/>
              <w:numPr>
                <w:ilvl w:val="0"/>
                <w:numId w:val="1"/>
              </w:numPr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66:58:0120001:424 площадью 406 кв. метров, с местоположением: Свердловская область, город Первоуральск, улица Фурманова.</w:t>
            </w:r>
          </w:p>
          <w:p w:rsidR="00F128F7" w:rsidRDefault="00355F90">
            <w:pPr>
              <w:pStyle w:val="a8"/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2.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>Признать утратившим силу постановление Администрации муниципально</w:t>
            </w:r>
            <w:r>
              <w:rPr>
                <w:rFonts w:ascii="Liberation Serif" w:hAnsi="Liberation Serif" w:cs="Liberation Serif"/>
              </w:rPr>
              <w:t xml:space="preserve">го округа Первоуральск от 10 ноября 2025 года № 2891 «Об </w:t>
            </w:r>
            <w:r>
              <w:rPr>
                <w:rFonts w:ascii="Liberation Serif" w:hAnsi="Liberation Serif" w:cs="Liberation Serif"/>
              </w:rPr>
              <w:lastRenderedPageBreak/>
              <w:t>установлении публичного сервитута».</w:t>
            </w:r>
          </w:p>
          <w:p w:rsidR="00F128F7" w:rsidRPr="00355F90" w:rsidRDefault="00355F90">
            <w:pPr>
              <w:pStyle w:val="a8"/>
              <w:adjustRightInd w:val="0"/>
              <w:snapToGrid w:val="0"/>
              <w:ind w:left="0" w:right="62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</w:t>
            </w:r>
            <w:r>
              <w:rPr>
                <w:rFonts w:ascii="Liberation Serif" w:hAnsi="Liberation Serif" w:cs="Liberation Serif"/>
              </w:rPr>
              <w:tab/>
            </w:r>
            <w:r>
              <w:rPr>
                <w:rFonts w:ascii="Liberation Serif" w:hAnsi="Liberation Serif" w:cs="Liberation Serif"/>
              </w:rPr>
      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      </w:r>
          </w:p>
        </w:tc>
      </w:tr>
      <w:tr w:rsidR="00F128F7">
        <w:trPr>
          <w:trHeight w:val="1040"/>
        </w:trPr>
        <w:tc>
          <w:tcPr>
            <w:tcW w:w="4957" w:type="dxa"/>
            <w:tcBorders>
              <w:top w:val="nil"/>
            </w:tcBorders>
            <w:noWrap/>
          </w:tcPr>
          <w:p w:rsidR="00F128F7" w:rsidRDefault="00F128F7">
            <w:pPr>
              <w:tabs>
                <w:tab w:val="left" w:pos="992"/>
              </w:tabs>
              <w:rPr>
                <w:rFonts w:ascii="Liberation Serif" w:eastAsia="SimSun" w:hAnsi="Liberation Serif" w:cs="Liberation Serif"/>
                <w:sz w:val="24"/>
                <w:szCs w:val="24"/>
                <w:lang w:val="ru-RU" w:eastAsia="ru-RU"/>
              </w:rPr>
            </w:pPr>
          </w:p>
          <w:p w:rsidR="00F128F7" w:rsidRDefault="00F128F7">
            <w:pPr>
              <w:tabs>
                <w:tab w:val="left" w:pos="992"/>
              </w:tabs>
              <w:rPr>
                <w:rFonts w:ascii="Liberation Serif" w:eastAsia="SimSun" w:hAnsi="Liberation Serif" w:cs="Liberation Serif"/>
                <w:sz w:val="24"/>
                <w:szCs w:val="24"/>
                <w:lang w:val="ru-RU" w:eastAsia="ru-RU"/>
              </w:rPr>
            </w:pPr>
          </w:p>
          <w:p w:rsidR="00F128F7" w:rsidRDefault="00F128F7">
            <w:pPr>
              <w:tabs>
                <w:tab w:val="left" w:pos="992"/>
              </w:tabs>
              <w:rPr>
                <w:rFonts w:ascii="Liberation Serif" w:eastAsia="SimSun" w:hAnsi="Liberation Serif" w:cs="Liberation Serif"/>
                <w:sz w:val="24"/>
                <w:szCs w:val="24"/>
                <w:lang w:val="ru-RU" w:eastAsia="ru-RU"/>
              </w:rPr>
            </w:pPr>
          </w:p>
          <w:p w:rsidR="00F128F7" w:rsidRDefault="00F128F7">
            <w:pPr>
              <w:tabs>
                <w:tab w:val="left" w:pos="992"/>
              </w:tabs>
              <w:rPr>
                <w:rFonts w:ascii="Liberation Serif" w:eastAsia="SimSun" w:hAnsi="Liberation Serif" w:cs="Liberation Serif"/>
                <w:sz w:val="24"/>
                <w:szCs w:val="24"/>
                <w:lang w:val="ru-RU" w:eastAsia="ru-RU"/>
              </w:rPr>
            </w:pPr>
          </w:p>
          <w:p w:rsidR="00F128F7" w:rsidRDefault="00355F90">
            <w:pPr>
              <w:rPr>
                <w:rFonts w:ascii="Liberation Serif" w:eastAsia="Times New Roman" w:hAnsi="Liberation Serif" w:cs="Times New Roman"/>
                <w:sz w:val="24"/>
                <w:szCs w:val="24"/>
                <w:lang w:val="ru-RU"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val="ru-RU" w:eastAsia="ru-RU"/>
              </w:rPr>
              <w:t xml:space="preserve">Временно 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val="ru-RU" w:eastAsia="ru-RU"/>
              </w:rPr>
              <w:t>исполняющий полномочия</w:t>
            </w:r>
          </w:p>
          <w:p w:rsidR="00F128F7" w:rsidRDefault="00355F90">
            <w:pPr>
              <w:tabs>
                <w:tab w:val="left" w:pos="992"/>
              </w:tabs>
              <w:rPr>
                <w:rFonts w:ascii="Liberation Serif" w:eastAsia="SimSun" w:hAnsi="Liberation Serif" w:cs="Liberation Serif"/>
                <w:sz w:val="24"/>
                <w:szCs w:val="24"/>
                <w:lang w:val="ru-RU"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val="ru-RU" w:eastAsia="ru-RU"/>
              </w:rPr>
              <w:t>Главы муниципального округа Первоуральск</w:t>
            </w:r>
          </w:p>
        </w:tc>
        <w:tc>
          <w:tcPr>
            <w:tcW w:w="4400" w:type="dxa"/>
            <w:tcBorders>
              <w:top w:val="nil"/>
            </w:tcBorders>
            <w:noWrap/>
          </w:tcPr>
          <w:p w:rsidR="00F128F7" w:rsidRDefault="00F128F7">
            <w:pPr>
              <w:tabs>
                <w:tab w:val="left" w:pos="992"/>
              </w:tabs>
              <w:adjustRightInd w:val="0"/>
              <w:snapToGrid w:val="0"/>
              <w:ind w:firstLine="709"/>
              <w:jc w:val="right"/>
              <w:rPr>
                <w:rFonts w:ascii="Liberation Serif" w:eastAsia="SimSun" w:hAnsi="Liberation Serif" w:cs="Liberation Serif"/>
                <w:sz w:val="24"/>
                <w:szCs w:val="24"/>
                <w:lang w:val="ru-RU" w:eastAsia="ru-RU"/>
              </w:rPr>
            </w:pPr>
          </w:p>
          <w:p w:rsidR="00F128F7" w:rsidRDefault="00F128F7">
            <w:pPr>
              <w:tabs>
                <w:tab w:val="left" w:pos="992"/>
              </w:tabs>
              <w:adjustRightInd w:val="0"/>
              <w:snapToGrid w:val="0"/>
              <w:ind w:firstLine="709"/>
              <w:jc w:val="right"/>
              <w:rPr>
                <w:rFonts w:ascii="Liberation Serif" w:eastAsia="SimSun" w:hAnsi="Liberation Serif" w:cs="Liberation Serif"/>
                <w:sz w:val="24"/>
                <w:szCs w:val="24"/>
                <w:lang w:val="ru-RU" w:eastAsia="ru-RU"/>
              </w:rPr>
            </w:pPr>
          </w:p>
          <w:p w:rsidR="00F128F7" w:rsidRDefault="00F128F7">
            <w:pPr>
              <w:tabs>
                <w:tab w:val="left" w:pos="992"/>
              </w:tabs>
              <w:adjustRightInd w:val="0"/>
              <w:snapToGrid w:val="0"/>
              <w:ind w:firstLine="709"/>
              <w:jc w:val="right"/>
              <w:rPr>
                <w:rFonts w:ascii="Liberation Serif" w:eastAsia="SimSun" w:hAnsi="Liberation Serif" w:cs="Liberation Serif"/>
                <w:sz w:val="24"/>
                <w:szCs w:val="24"/>
                <w:lang w:val="ru-RU" w:eastAsia="ru-RU"/>
              </w:rPr>
            </w:pPr>
          </w:p>
          <w:p w:rsidR="00F128F7" w:rsidRDefault="00F128F7">
            <w:pPr>
              <w:tabs>
                <w:tab w:val="left" w:pos="992"/>
              </w:tabs>
              <w:adjustRightInd w:val="0"/>
              <w:snapToGrid w:val="0"/>
              <w:ind w:firstLine="709"/>
              <w:jc w:val="right"/>
              <w:rPr>
                <w:rFonts w:ascii="Liberation Serif" w:eastAsia="SimSun" w:hAnsi="Liberation Serif" w:cs="Liberation Serif"/>
                <w:sz w:val="24"/>
                <w:szCs w:val="24"/>
                <w:lang w:val="ru-RU" w:eastAsia="ru-RU"/>
              </w:rPr>
            </w:pPr>
          </w:p>
          <w:p w:rsidR="00F128F7" w:rsidRDefault="00F128F7">
            <w:pPr>
              <w:tabs>
                <w:tab w:val="left" w:pos="992"/>
              </w:tabs>
              <w:adjustRightInd w:val="0"/>
              <w:snapToGrid w:val="0"/>
              <w:ind w:firstLine="709"/>
              <w:jc w:val="right"/>
              <w:rPr>
                <w:rFonts w:ascii="Liberation Serif" w:eastAsia="SimSun" w:hAnsi="Liberation Serif" w:cs="Liberation Serif"/>
                <w:sz w:val="24"/>
                <w:szCs w:val="24"/>
                <w:lang w:val="ru-RU" w:eastAsia="ru-RU"/>
              </w:rPr>
            </w:pPr>
          </w:p>
          <w:p w:rsidR="00F128F7" w:rsidRDefault="00355F90">
            <w:pPr>
              <w:tabs>
                <w:tab w:val="left" w:pos="992"/>
              </w:tabs>
              <w:wordWrap w:val="0"/>
              <w:adjustRightInd w:val="0"/>
              <w:snapToGrid w:val="0"/>
              <w:ind w:firstLine="709"/>
              <w:jc w:val="right"/>
              <w:rPr>
                <w:rFonts w:ascii="Liberation Serif" w:eastAsia="SimSun" w:hAnsi="Liberation Serif" w:cs="Liberation Serif"/>
                <w:sz w:val="24"/>
                <w:szCs w:val="24"/>
                <w:lang w:val="ru-RU" w:eastAsia="ru-RU"/>
              </w:rPr>
            </w:pPr>
            <w:r>
              <w:rPr>
                <w:rFonts w:ascii="Liberation Serif" w:eastAsia="SimSun" w:hAnsi="Liberation Serif" w:cs="Liberation Serif"/>
                <w:sz w:val="24"/>
                <w:szCs w:val="24"/>
              </w:rPr>
              <w:t>Д.Н.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eastAsia="SimSun" w:hAnsi="Liberation Serif" w:cs="Liberation Serif"/>
                <w:sz w:val="24"/>
                <w:szCs w:val="24"/>
              </w:rPr>
              <w:t>Поляков</w:t>
            </w:r>
          </w:p>
        </w:tc>
      </w:tr>
    </w:tbl>
    <w:p w:rsidR="00F128F7" w:rsidRDefault="00355F90">
      <w:pPr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>
        <w:rPr>
          <w:rFonts w:ascii="Liberation Serif" w:eastAsia="SimSun" w:hAnsi="Liberation Serif" w:cs="Liberation Serif"/>
          <w:sz w:val="24"/>
          <w:szCs w:val="24"/>
          <w:lang w:val="ru-RU" w:eastAsia="ru-RU"/>
        </w:rPr>
        <w:tab/>
      </w:r>
      <w:r>
        <w:rPr>
          <w:rFonts w:ascii="Liberation Serif" w:eastAsia="SimSun" w:hAnsi="Liberation Serif" w:cs="Liberation Serif"/>
          <w:sz w:val="24"/>
          <w:szCs w:val="24"/>
          <w:lang w:val="ru-RU" w:eastAsia="ru-RU"/>
        </w:rPr>
        <w:tab/>
      </w:r>
      <w:r>
        <w:rPr>
          <w:rFonts w:ascii="Liberation Serif" w:eastAsia="SimSun" w:hAnsi="Liberation Serif" w:cs="Liberation Serif"/>
          <w:sz w:val="24"/>
          <w:szCs w:val="24"/>
          <w:lang w:val="ru-RU" w:eastAsia="ru-RU"/>
        </w:rPr>
        <w:tab/>
      </w:r>
      <w:r>
        <w:rPr>
          <w:rFonts w:ascii="Liberation Serif" w:eastAsia="SimSun" w:hAnsi="Liberation Serif" w:cs="Liberation Serif"/>
          <w:sz w:val="24"/>
          <w:szCs w:val="24"/>
          <w:lang w:val="ru-RU" w:eastAsia="ru-RU"/>
        </w:rPr>
        <w:tab/>
      </w:r>
      <w:r>
        <w:rPr>
          <w:rFonts w:ascii="Liberation Serif" w:eastAsia="SimSun" w:hAnsi="Liberation Serif" w:cs="Liberation Serif"/>
          <w:sz w:val="24"/>
          <w:szCs w:val="24"/>
          <w:lang w:val="ru-RU" w:eastAsia="ru-RU"/>
        </w:rPr>
        <w:tab/>
      </w:r>
      <w:r>
        <w:rPr>
          <w:rFonts w:ascii="Liberation Serif" w:eastAsia="SimSun" w:hAnsi="Liberation Serif" w:cs="Liberation Serif"/>
          <w:sz w:val="24"/>
          <w:szCs w:val="24"/>
          <w:lang w:val="ru-RU" w:eastAsia="ru-RU"/>
        </w:rPr>
        <w:tab/>
      </w:r>
      <w:r>
        <w:rPr>
          <w:rFonts w:ascii="Liberation Serif" w:eastAsia="SimSun" w:hAnsi="Liberation Serif" w:cs="Liberation Serif"/>
          <w:sz w:val="24"/>
          <w:szCs w:val="24"/>
          <w:lang w:val="ru-RU" w:eastAsia="ru-RU"/>
        </w:rPr>
        <w:tab/>
      </w:r>
    </w:p>
    <w:sectPr w:rsidR="00F128F7" w:rsidSect="00355F90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0" w:right="850" w:bottom="1134" w:left="1701" w:header="284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55F90">
      <w:r>
        <w:separator/>
      </w:r>
    </w:p>
  </w:endnote>
  <w:endnote w:type="continuationSeparator" w:id="0">
    <w:p w:rsidR="00000000" w:rsidRDefault="00355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8F7" w:rsidRDefault="00355F90">
    <w:pPr>
      <w:pStyle w:val="a6"/>
      <w:framePr w:wrap="around" w:hAnchor="text" w:xAlign="right" w:y="1"/>
      <w:rPr>
        <w:rStyle w:val="a4"/>
      </w:rPr>
    </w:pPr>
    <w:r>
      <w:fldChar w:fldCharType="begin"/>
    </w:r>
    <w:r w:rsidRPr="00355F90">
      <w:rPr>
        <w:rStyle w:val="a4"/>
        <w:rFonts w:ascii="Calibri" w:eastAsia="Times New Roman" w:hAnsi="Calibri"/>
        <w:lang w:val="en-US" w:eastAsia="zh-CN"/>
      </w:rPr>
      <w:instrText xml:space="preserve">PAGE  </w:instrText>
    </w:r>
    <w:r>
      <w:fldChar w:fldCharType="end"/>
    </w:r>
  </w:p>
  <w:p w:rsidR="00F128F7" w:rsidRDefault="00F128F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55F90">
      <w:r>
        <w:separator/>
      </w:r>
    </w:p>
  </w:footnote>
  <w:footnote w:type="continuationSeparator" w:id="0">
    <w:p w:rsidR="00000000" w:rsidRDefault="00355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8F7" w:rsidRDefault="00355F90">
    <w:pPr>
      <w:pStyle w:val="a5"/>
      <w:framePr w:wrap="around" w:hAnchor="text" w:xAlign="center" w:y="1"/>
      <w:rPr>
        <w:rStyle w:val="a4"/>
      </w:rPr>
    </w:pPr>
    <w:r>
      <w:fldChar w:fldCharType="begin"/>
    </w:r>
    <w:r w:rsidRPr="00355F90">
      <w:rPr>
        <w:rStyle w:val="a4"/>
        <w:rFonts w:ascii="Calibri" w:eastAsia="Times New Roman" w:hAnsi="Calibri"/>
        <w:lang w:val="en-US" w:eastAsia="zh-CN"/>
      </w:rPr>
      <w:instrText xml:space="preserve">PAGE  </w:instrText>
    </w:r>
    <w:r>
      <w:fldChar w:fldCharType="end"/>
    </w:r>
  </w:p>
  <w:p w:rsidR="00F128F7" w:rsidRDefault="00F128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8F7" w:rsidRDefault="00355F90">
    <w:pPr>
      <w:pStyle w:val="a5"/>
      <w:rPr>
        <w:rStyle w:val="a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F128F7" w:rsidRDefault="00355F9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" filled="f" stroked="f">
              <v:textbox style="mso-fit-shape-to-text:t" inset="0,0,0,0">
                <w:txbxContent>
                  <w:p w:rsidR="00F128F7" w:rsidRDefault="00355F9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8F7" w:rsidRDefault="00355F90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2631440</wp:posOffset>
              </wp:positionH>
              <wp:positionV relativeFrom="paragraph">
                <wp:posOffset>66675</wp:posOffset>
              </wp:positionV>
              <wp:extent cx="589915" cy="304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58991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F128F7" w:rsidRDefault="00355F90">
                          <w:pPr>
                            <w:pStyle w:val="a5"/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/>
                            </w:rPr>
                            <w:t>1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7" type="#_x0000_t202" style="position:absolute;margin-left:207.2pt;margin-top:5.25pt;width:46.45pt;height:24pt;flip:x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" filled="f" stroked="f">
              <v:textbox inset="0,0,0,0">
                <w:txbxContent>
                  <w:p w:rsidR="00F128F7" w:rsidRDefault="00355F90">
                    <w:pPr>
                      <w:pStyle w:val="a5"/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A0BC2"/>
    <w:multiLevelType w:val="singleLevel"/>
    <w:tmpl w:val="014A0BC2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1FFA72"/>
    <w:rsid w:val="FE1FFA72"/>
    <w:rsid w:val="3DFDF78D"/>
    <w:rsid w:val="3EFD6138"/>
    <w:rsid w:val="3F775D06"/>
    <w:rsid w:val="57EF8F31"/>
    <w:rsid w:val="5E5566C0"/>
    <w:rsid w:val="63A967C6"/>
    <w:rsid w:val="6479046B"/>
    <w:rsid w:val="682D1ECF"/>
    <w:rsid w:val="7DD7BF59"/>
    <w:rsid w:val="7EEF9534"/>
    <w:rsid w:val="8FBF6123"/>
    <w:rsid w:val="9F2F37E3"/>
    <w:rsid w:val="B1A9936B"/>
    <w:rsid w:val="BBEFF99E"/>
    <w:rsid w:val="BEEE325D"/>
    <w:rsid w:val="DDFFFB14"/>
    <w:rsid w:val="DE3F1D3F"/>
    <w:rsid w:val="E7BF2988"/>
    <w:rsid w:val="EEEF4FFB"/>
    <w:rsid w:val="FBFE24C5"/>
    <w:rsid w:val="FDF26A71"/>
    <w:rsid w:val="FE1FFA72"/>
    <w:rsid w:val="00355F90"/>
    <w:rsid w:val="00F1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CCEFE92F-A8D2-46D1-910A-3A880DC9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sz w:val="28"/>
      <w:szCs w:val="28"/>
    </w:rPr>
  </w:style>
  <w:style w:type="character" w:styleId="a4">
    <w:name w:val="page number"/>
    <w:qFormat/>
  </w:style>
  <w:style w:type="paragraph" w:styleId="a5">
    <w:name w:val="header"/>
    <w:qFormat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6">
    <w:name w:val="footer"/>
    <w:uiPriority w:val="99"/>
    <w:qFormat/>
    <w:pPr>
      <w:tabs>
        <w:tab w:val="center" w:pos="4677"/>
        <w:tab w:val="right" w:pos="9355"/>
      </w:tabs>
    </w:pPr>
    <w:rPr>
      <w:sz w:val="24"/>
      <w:szCs w:val="24"/>
    </w:rPr>
  </w:style>
  <w:style w:type="table" w:styleId="a7">
    <w:name w:val="Table Grid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unhideWhenUsed/>
    <w:qFormat/>
    <w:pPr>
      <w:ind w:left="708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Ващенко Юлия Александровна</cp:lastModifiedBy>
  <cp:revision>2</cp:revision>
  <cp:lastPrinted>2025-01-25T23:30:00Z</cp:lastPrinted>
  <dcterms:created xsi:type="dcterms:W3CDTF">2026-09-24T04:06:00Z</dcterms:created>
  <dcterms:modified xsi:type="dcterms:W3CDTF">2026-09-24T04:06:00Z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  <property fmtid="{D5CDD505-2E9C-101B-9397-08002B2CF9AE}" pid="3" name="ICV">
    <vt:lpwstr>C60230DD7F3D401F9BB53202453A38A3_12</vt:lpwstr>
  </property>
</Properties>
</file>