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49D8" w:rsidRDefault="009449D8">
      <w:pPr>
        <w:tabs>
          <w:tab w:val="left" w:pos="7020"/>
        </w:tabs>
        <w:snapToGrid w:val="0"/>
        <w:ind w:right="28"/>
        <w:jc w:val="both"/>
        <w:rPr>
          <w:rFonts w:ascii="Liberation Serif" w:hAnsi="Liberation Serif" w:cs="Liberation Serif" w:hint="eastAsia"/>
        </w:rPr>
      </w:pPr>
    </w:p>
    <w:p w:rsidR="00A839CA" w:rsidRPr="00A839CA" w:rsidRDefault="00A839CA" w:rsidP="00A839CA">
      <w:pPr>
        <w:suppressAutoHyphens w:val="0"/>
        <w:jc w:val="center"/>
        <w:rPr>
          <w:rFonts w:eastAsia="Times New Roman"/>
        </w:rPr>
      </w:pPr>
      <w:r w:rsidRPr="00A839CA">
        <w:rPr>
          <w:rFonts w:eastAsia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.5pt;height:57pt">
            <v:imagedata r:id="rId8" o:title=""/>
          </v:shape>
        </w:pict>
      </w:r>
    </w:p>
    <w:p w:rsidR="00A839CA" w:rsidRPr="00A839CA" w:rsidRDefault="00A839CA" w:rsidP="00A839CA">
      <w:pPr>
        <w:suppressAutoHyphens w:val="0"/>
        <w:jc w:val="center"/>
        <w:rPr>
          <w:rFonts w:eastAsia="Times New Roman"/>
          <w:b/>
          <w:w w:val="150"/>
          <w:sz w:val="18"/>
          <w:szCs w:val="18"/>
        </w:rPr>
      </w:pPr>
      <w:r w:rsidRPr="00A839CA">
        <w:rPr>
          <w:rFonts w:eastAsia="Times New Roman"/>
          <w:b/>
          <w:w w:val="150"/>
          <w:sz w:val="18"/>
          <w:szCs w:val="18"/>
        </w:rPr>
        <w:t>АДМИНИСТРАЦИЯ МУНИЦИПАЛЬНОГО ОКРУГА ПЕРВОУРАЛЬСК</w:t>
      </w:r>
    </w:p>
    <w:p w:rsidR="00A839CA" w:rsidRPr="00A839CA" w:rsidRDefault="00A839CA" w:rsidP="00A839CA">
      <w:pPr>
        <w:suppressAutoHyphens w:val="0"/>
        <w:jc w:val="center"/>
        <w:rPr>
          <w:rFonts w:eastAsia="Times New Roman"/>
          <w:b/>
          <w:w w:val="160"/>
          <w:sz w:val="36"/>
          <w:szCs w:val="20"/>
        </w:rPr>
      </w:pPr>
      <w:r w:rsidRPr="00A839CA">
        <w:rPr>
          <w:rFonts w:eastAsia="Times New Roman"/>
          <w:b/>
          <w:w w:val="160"/>
          <w:sz w:val="36"/>
          <w:szCs w:val="20"/>
        </w:rPr>
        <w:t>ПОСТАНОВЛЕНИЕ</w:t>
      </w:r>
    </w:p>
    <w:p w:rsidR="00A839CA" w:rsidRPr="00A839CA" w:rsidRDefault="00A839CA" w:rsidP="00A839CA">
      <w:pPr>
        <w:suppressAutoHyphens w:val="0"/>
        <w:jc w:val="center"/>
        <w:rPr>
          <w:rFonts w:eastAsia="Times New Roman"/>
          <w:b/>
          <w:w w:val="160"/>
          <w:sz w:val="6"/>
          <w:szCs w:val="6"/>
        </w:rPr>
      </w:pPr>
    </w:p>
    <w:p w:rsidR="00A839CA" w:rsidRPr="00A839CA" w:rsidRDefault="00A839CA" w:rsidP="00A839CA">
      <w:pPr>
        <w:suppressAutoHyphens w:val="0"/>
        <w:jc w:val="center"/>
        <w:rPr>
          <w:rFonts w:eastAsia="Times New Roman"/>
          <w:b/>
          <w:w w:val="160"/>
          <w:sz w:val="6"/>
          <w:szCs w:val="6"/>
        </w:rPr>
      </w:pPr>
    </w:p>
    <w:p w:rsidR="00A839CA" w:rsidRPr="00A839CA" w:rsidRDefault="00A839CA" w:rsidP="00A839CA">
      <w:pPr>
        <w:suppressAutoHyphens w:val="0"/>
        <w:jc w:val="center"/>
        <w:rPr>
          <w:rFonts w:eastAsia="Times New Roman"/>
          <w:b/>
          <w:w w:val="160"/>
          <w:sz w:val="6"/>
          <w:szCs w:val="6"/>
        </w:rPr>
      </w:pPr>
      <w:r w:rsidRPr="00A839CA">
        <w:rPr>
          <w:rFonts w:eastAsia="Times New Roman"/>
          <w:b/>
          <w:noProof/>
          <w:sz w:val="6"/>
          <w:szCs w:val="6"/>
        </w:rPr>
        <w:pict>
          <v:line id="_x0000_s1026" style="position:absolute;left:0;text-align:left;z-index:251659264" from="0,1.8pt" to="486pt,1.8pt" strokeweight="4.5pt">
            <v:stroke linestyle="thickThin"/>
          </v:line>
        </w:pic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2"/>
        <w:gridCol w:w="3166"/>
        <w:gridCol w:w="3183"/>
      </w:tblGrid>
      <w:tr w:rsidR="00A839CA" w:rsidRPr="00A839CA" w:rsidTr="00D473FF">
        <w:trPr>
          <w:trHeight w:val="432"/>
        </w:trPr>
        <w:tc>
          <w:tcPr>
            <w:tcW w:w="332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839CA" w:rsidRPr="00A839CA" w:rsidRDefault="00A839CA" w:rsidP="00A839CA">
            <w:pPr>
              <w:tabs>
                <w:tab w:val="left" w:pos="7020"/>
              </w:tabs>
              <w:suppressAutoHyphens w:val="0"/>
              <w:ind w:right="31"/>
              <w:jc w:val="center"/>
              <w:outlineLvl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02.11.2026</w:t>
            </w:r>
          </w:p>
        </w:tc>
        <w:tc>
          <w:tcPr>
            <w:tcW w:w="3322" w:type="dxa"/>
            <w:shd w:val="clear" w:color="auto" w:fill="auto"/>
            <w:vAlign w:val="bottom"/>
          </w:tcPr>
          <w:p w:rsidR="00A839CA" w:rsidRPr="00A839CA" w:rsidRDefault="00A839CA" w:rsidP="00A839CA">
            <w:pPr>
              <w:tabs>
                <w:tab w:val="left" w:pos="7020"/>
              </w:tabs>
              <w:suppressAutoHyphens w:val="0"/>
              <w:ind w:right="31"/>
              <w:jc w:val="right"/>
              <w:outlineLvl w:val="0"/>
              <w:rPr>
                <w:rFonts w:eastAsia="Times New Roman"/>
                <w:sz w:val="28"/>
                <w:szCs w:val="28"/>
              </w:rPr>
            </w:pPr>
            <w:r w:rsidRPr="00A839CA">
              <w:rPr>
                <w:rFonts w:eastAsia="Times New Roman"/>
                <w:sz w:val="28"/>
                <w:szCs w:val="28"/>
              </w:rPr>
              <w:t>№</w:t>
            </w:r>
          </w:p>
        </w:tc>
        <w:tc>
          <w:tcPr>
            <w:tcW w:w="332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839CA" w:rsidRPr="00A839CA" w:rsidRDefault="00A839CA" w:rsidP="00A839CA">
            <w:pPr>
              <w:tabs>
                <w:tab w:val="left" w:pos="7020"/>
              </w:tabs>
              <w:suppressAutoHyphens w:val="0"/>
              <w:ind w:right="31"/>
              <w:jc w:val="center"/>
              <w:outlineLvl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2883</w:t>
            </w:r>
            <w:bookmarkStart w:id="0" w:name="_GoBack"/>
            <w:bookmarkEnd w:id="0"/>
          </w:p>
        </w:tc>
      </w:tr>
    </w:tbl>
    <w:p w:rsidR="00A839CA" w:rsidRPr="00A839CA" w:rsidRDefault="00A839CA" w:rsidP="00A839CA">
      <w:pPr>
        <w:tabs>
          <w:tab w:val="left" w:pos="7020"/>
        </w:tabs>
        <w:suppressAutoHyphens w:val="0"/>
        <w:ind w:right="31"/>
        <w:jc w:val="both"/>
        <w:outlineLvl w:val="0"/>
        <w:rPr>
          <w:rFonts w:eastAsia="Times New Roman"/>
          <w:sz w:val="28"/>
          <w:szCs w:val="28"/>
        </w:rPr>
      </w:pPr>
    </w:p>
    <w:p w:rsidR="00A839CA" w:rsidRPr="00A839CA" w:rsidRDefault="00A839CA" w:rsidP="00A839CA">
      <w:pPr>
        <w:tabs>
          <w:tab w:val="left" w:pos="7020"/>
        </w:tabs>
        <w:suppressAutoHyphens w:val="0"/>
        <w:ind w:right="31"/>
        <w:jc w:val="both"/>
        <w:outlineLvl w:val="0"/>
        <w:rPr>
          <w:rFonts w:eastAsia="Times New Roman"/>
          <w:sz w:val="28"/>
          <w:szCs w:val="28"/>
        </w:rPr>
      </w:pPr>
      <w:r w:rsidRPr="00A839CA">
        <w:rPr>
          <w:rFonts w:eastAsia="Times New Roman"/>
          <w:sz w:val="28"/>
          <w:szCs w:val="28"/>
        </w:rPr>
        <w:t>г. Первоуральск</w:t>
      </w:r>
    </w:p>
    <w:p w:rsidR="009449D8" w:rsidRDefault="009449D8">
      <w:pPr>
        <w:snapToGrid w:val="0"/>
        <w:jc w:val="both"/>
        <w:rPr>
          <w:rFonts w:ascii="Liberation Serif" w:hAnsi="Liberation Serif" w:cs="Liberation Serif" w:hint="eastAsia"/>
        </w:rPr>
      </w:pPr>
    </w:p>
    <w:p w:rsidR="009449D8" w:rsidRDefault="00A839CA">
      <w:pPr>
        <w:pStyle w:val="ad"/>
        <w:spacing w:after="0" w:line="240" w:lineRule="auto"/>
        <w:rPr>
          <w:rFonts w:ascii="Liberation Serif" w:hAnsi="Liberation Serif" w:hint="eastAsia"/>
        </w:rPr>
      </w:pPr>
      <w:r>
        <w:rPr>
          <w:rFonts w:ascii="Liberation Serif" w:hAnsi="Liberation Serif"/>
        </w:rPr>
        <w:t>Об установлении публичного сервитута</w:t>
      </w:r>
    </w:p>
    <w:p w:rsidR="009449D8" w:rsidRDefault="009449D8">
      <w:pPr>
        <w:snapToGrid w:val="0"/>
        <w:jc w:val="both"/>
        <w:rPr>
          <w:rFonts w:ascii="Liberation Serif" w:hAnsi="Liberation Serif" w:cs="Liberation Serif" w:hint="eastAsia"/>
        </w:rPr>
      </w:pPr>
    </w:p>
    <w:p w:rsidR="009449D8" w:rsidRDefault="009449D8">
      <w:pPr>
        <w:snapToGrid w:val="0"/>
        <w:jc w:val="both"/>
        <w:rPr>
          <w:rFonts w:ascii="Liberation Serif" w:hAnsi="Liberation Serif" w:cs="Liberation Serif" w:hint="eastAsia"/>
        </w:rPr>
      </w:pPr>
    </w:p>
    <w:p w:rsidR="009449D8" w:rsidRDefault="009449D8">
      <w:pPr>
        <w:snapToGrid w:val="0"/>
        <w:jc w:val="both"/>
        <w:rPr>
          <w:rFonts w:ascii="Liberation Serif" w:hAnsi="Liberation Serif" w:cs="Liberation Serif" w:hint="eastAsia"/>
        </w:rPr>
      </w:pPr>
    </w:p>
    <w:p w:rsidR="009449D8" w:rsidRDefault="009449D8">
      <w:pPr>
        <w:snapToGrid w:val="0"/>
        <w:jc w:val="both"/>
        <w:rPr>
          <w:rFonts w:ascii="Liberation Serif" w:hAnsi="Liberation Serif" w:cs="Liberation Serif" w:hint="eastAsia"/>
        </w:rPr>
      </w:pPr>
    </w:p>
    <w:p w:rsidR="009449D8" w:rsidRDefault="00A839CA">
      <w:pPr>
        <w:pStyle w:val="ad"/>
        <w:spacing w:after="0" w:line="240" w:lineRule="auto"/>
        <w:ind w:firstLine="709"/>
        <w:jc w:val="both"/>
        <w:rPr>
          <w:rFonts w:ascii="Liberation Serif" w:hAnsi="Liberation Serif" w:hint="eastAsia"/>
        </w:rPr>
      </w:pPr>
      <w:r>
        <w:rPr>
          <w:rFonts w:ascii="Liberation Serif" w:hAnsi="Liberation Serif"/>
        </w:rPr>
        <w:t xml:space="preserve">В соответствии со статьей </w:t>
      </w:r>
      <w:r>
        <w:rPr>
          <w:rFonts w:ascii="Liberation Serif" w:hAnsi="Liberation Serif"/>
        </w:rPr>
        <w:t>23</w:t>
      </w:r>
      <w:r>
        <w:rPr>
          <w:rFonts w:ascii="Liberation Serif" w:hAnsi="Liberation Serif"/>
        </w:rPr>
        <w:t xml:space="preserve">, пунктом </w:t>
      </w:r>
      <w:r>
        <w:rPr>
          <w:rFonts w:ascii="Liberation Serif" w:hAnsi="Liberation Serif"/>
        </w:rPr>
        <w:t>1</w:t>
      </w:r>
      <w:r>
        <w:rPr>
          <w:rFonts w:ascii="Liberation Serif" w:hAnsi="Liberation Serif"/>
        </w:rPr>
        <w:t xml:space="preserve"> статьи 39.3</w:t>
      </w:r>
      <w:r>
        <w:rPr>
          <w:rFonts w:ascii="Liberation Serif" w:hAnsi="Liberation Serif"/>
        </w:rPr>
        <w:t>7, пунктом 4 статьи 39.38, статьями 39.43, 39.45,</w:t>
      </w:r>
      <w:r>
        <w:rPr>
          <w:rFonts w:ascii="Liberation Serif" w:hAnsi="Liberation Serif"/>
        </w:rPr>
        <w:t xml:space="preserve"> 39.50 </w:t>
      </w:r>
      <w:r>
        <w:rPr>
          <w:rFonts w:ascii="Liberation Serif" w:hAnsi="Liberation Serif"/>
        </w:rPr>
        <w:t xml:space="preserve">Земельного кодекса Российской Федерации от 25 октября 2001 года № 136-ФЗ, </w:t>
      </w:r>
      <w:r>
        <w:rPr>
          <w:rFonts w:ascii="Liberation Serif" w:hAnsi="Liberation Serif"/>
        </w:rPr>
        <w:t xml:space="preserve">статьей 3.6 </w:t>
      </w:r>
      <w:r>
        <w:rPr>
          <w:rFonts w:ascii="Liberation Serif" w:hAnsi="Liberation Serif"/>
        </w:rPr>
        <w:t>Федеральн</w:t>
      </w:r>
      <w:r>
        <w:rPr>
          <w:rFonts w:ascii="Liberation Serif" w:hAnsi="Liberation Serif"/>
        </w:rPr>
        <w:t>ого</w:t>
      </w:r>
      <w:r>
        <w:rPr>
          <w:rFonts w:ascii="Liberation Serif" w:hAnsi="Liberation Serif"/>
        </w:rPr>
        <w:t xml:space="preserve"> закон</w:t>
      </w:r>
      <w:r>
        <w:rPr>
          <w:rFonts w:ascii="Liberation Serif" w:hAnsi="Liberation Serif"/>
        </w:rPr>
        <w:t>а</w:t>
      </w:r>
      <w:r>
        <w:rPr>
          <w:rFonts w:ascii="Liberation Serif" w:hAnsi="Liberation Serif"/>
        </w:rPr>
        <w:t xml:space="preserve"> от 25 октября</w:t>
      </w:r>
      <w:r>
        <w:rPr>
          <w:rFonts w:ascii="Liberation Serif" w:hAnsi="Liberation Serif"/>
        </w:rPr>
        <w:t xml:space="preserve"> </w:t>
      </w:r>
      <w:r>
        <w:rPr>
          <w:rFonts w:ascii="Liberation Serif" w:hAnsi="Liberation Serif"/>
        </w:rPr>
        <w:t>2001 года № 137-ФЗ</w:t>
      </w:r>
      <w:r>
        <w:rPr>
          <w:rFonts w:ascii="Liberation Serif" w:hAnsi="Liberation Serif"/>
        </w:rPr>
        <w:t xml:space="preserve">               </w:t>
      </w:r>
      <w:r>
        <w:rPr>
          <w:rFonts w:ascii="Liberation Serif" w:hAnsi="Liberation Serif"/>
        </w:rPr>
        <w:t>«О введении в действие Земельного кодекса Российской Федерации»</w:t>
      </w:r>
      <w:r>
        <w:rPr>
          <w:rFonts w:ascii="Liberation Serif" w:hAnsi="Liberation Serif"/>
          <w:color w:val="000000"/>
        </w:rPr>
        <w:t xml:space="preserve">, </w:t>
      </w:r>
      <w:r>
        <w:rPr>
          <w:rFonts w:ascii="Liberation Serif" w:hAnsi="Liberation Serif"/>
          <w:color w:val="000000"/>
        </w:rPr>
        <w:t>Федеральным законом от 06 октября 2003 года № 131-ФЗ «Об общих принципах организации местного самоуправления в Р</w:t>
      </w:r>
      <w:r>
        <w:rPr>
          <w:rFonts w:ascii="Liberation Serif" w:hAnsi="Liberation Serif"/>
          <w:color w:val="000000"/>
        </w:rPr>
        <w:t xml:space="preserve">оссийской Федерации», </w:t>
      </w:r>
      <w:r>
        <w:rPr>
          <w:rFonts w:ascii="Liberation Serif" w:hAnsi="Liberation Serif"/>
        </w:rPr>
        <w:t>рассмотрев ходатайство</w:t>
      </w:r>
      <w:r>
        <w:rPr>
          <w:rFonts w:ascii="Liberation Serif" w:hAnsi="Liberation Serif"/>
        </w:rPr>
        <w:t xml:space="preserve"> </w:t>
      </w:r>
      <w:r>
        <w:rPr>
          <w:rFonts w:ascii="Liberation Serif" w:hAnsi="Liberation Serif"/>
        </w:rPr>
        <w:t>публичного акционерного общества «Россети Урал»</w:t>
      </w:r>
      <w:r>
        <w:rPr>
          <w:rFonts w:ascii="Liberation Serif" w:hAnsi="Liberation Serif"/>
        </w:rPr>
        <w:t xml:space="preserve"> (ИНН/КПП </w:t>
      </w:r>
      <w:r>
        <w:rPr>
          <w:rFonts w:ascii="Liberation Serif" w:hAnsi="Liberation Serif"/>
        </w:rPr>
        <w:t>6671163413</w:t>
      </w:r>
      <w:r>
        <w:rPr>
          <w:rFonts w:ascii="Liberation Serif" w:hAnsi="Liberation Serif"/>
        </w:rPr>
        <w:t>/</w:t>
      </w:r>
      <w:r>
        <w:rPr>
          <w:rFonts w:ascii="Liberation Serif" w:hAnsi="Liberation Serif"/>
        </w:rPr>
        <w:t xml:space="preserve">668501001,                </w:t>
      </w:r>
      <w:r>
        <w:rPr>
          <w:rFonts w:ascii="Liberation Serif" w:hAnsi="Liberation Serif"/>
        </w:rPr>
        <w:t xml:space="preserve">ОГРН </w:t>
      </w:r>
      <w:r>
        <w:rPr>
          <w:rFonts w:ascii="Liberation Serif" w:hAnsi="Liberation Serif"/>
        </w:rPr>
        <w:t>1056604000970</w:t>
      </w:r>
      <w:r>
        <w:rPr>
          <w:rFonts w:ascii="Liberation Serif" w:hAnsi="Liberation Serif"/>
        </w:rPr>
        <w:t xml:space="preserve">, юридический адрес: </w:t>
      </w:r>
      <w:r>
        <w:rPr>
          <w:rFonts w:ascii="Liberation Serif" w:hAnsi="Liberation Serif"/>
        </w:rPr>
        <w:t>город Екатеринбург, улица Мамина-Сибиряка, строение 140</w:t>
      </w:r>
      <w:r>
        <w:rPr>
          <w:rFonts w:ascii="Liberation Serif" w:hAnsi="Liberation Serif"/>
        </w:rPr>
        <w:t xml:space="preserve">), </w:t>
      </w:r>
      <w:r>
        <w:rPr>
          <w:rFonts w:ascii="Liberation Serif" w:hAnsi="Liberation Serif"/>
        </w:rPr>
        <w:t>свидетельство о госу</w:t>
      </w:r>
      <w:r>
        <w:rPr>
          <w:rFonts w:ascii="Liberation Serif" w:hAnsi="Liberation Serif"/>
        </w:rPr>
        <w:t>дарственной регистрации права от 08 августа         2008 года серия 66 АГ № 326120, выписку из Единого государственного реестра недвижимости об основных характеристиках и зарегистрированных правах на объект недвижимости от 29 октября 2026 года № КУВИ-001/2</w:t>
      </w:r>
      <w:r>
        <w:rPr>
          <w:rFonts w:ascii="Liberation Serif" w:hAnsi="Liberation Serif"/>
        </w:rPr>
        <w:t xml:space="preserve">026-147806820, плановый материал, </w:t>
      </w:r>
      <w:r>
        <w:rPr>
          <w:rFonts w:ascii="Liberation Serif" w:hAnsi="Liberation Serif"/>
        </w:rPr>
        <w:t>Администрация</w:t>
      </w:r>
      <w:r>
        <w:rPr>
          <w:rFonts w:ascii="Liberation Serif" w:hAnsi="Liberation Serif"/>
        </w:rPr>
        <w:t xml:space="preserve"> муниципального</w:t>
      </w:r>
      <w:r>
        <w:rPr>
          <w:rFonts w:ascii="Liberation Serif" w:hAnsi="Liberation Serif"/>
        </w:rPr>
        <w:t xml:space="preserve"> округа Первоуральск</w:t>
      </w:r>
    </w:p>
    <w:p w:rsidR="009449D8" w:rsidRDefault="009449D8">
      <w:pPr>
        <w:jc w:val="both"/>
        <w:rPr>
          <w:rFonts w:ascii="Liberation Serif" w:hAnsi="Liberation Serif" w:cs="Liberation Serif" w:hint="eastAsia"/>
        </w:rPr>
      </w:pPr>
    </w:p>
    <w:p w:rsidR="009449D8" w:rsidRDefault="009449D8">
      <w:pPr>
        <w:jc w:val="both"/>
        <w:rPr>
          <w:rFonts w:ascii="Liberation Serif" w:hAnsi="Liberation Serif" w:cs="Liberation Serif" w:hint="eastAsia"/>
        </w:rPr>
      </w:pPr>
    </w:p>
    <w:p w:rsidR="009449D8" w:rsidRDefault="00A839CA">
      <w:pPr>
        <w:jc w:val="both"/>
        <w:rPr>
          <w:rFonts w:ascii="Liberation Serif" w:hAnsi="Liberation Serif" w:hint="eastAsia"/>
        </w:rPr>
      </w:pPr>
      <w:r>
        <w:rPr>
          <w:rFonts w:ascii="Liberation Serif" w:hAnsi="Liberation Serif" w:cs="Liberation Serif"/>
        </w:rPr>
        <w:t>ПОСТАНОВЛЯЕТ:</w:t>
      </w:r>
    </w:p>
    <w:p w:rsidR="009449D8" w:rsidRDefault="00A839CA">
      <w:pPr>
        <w:pStyle w:val="ad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Liberation Serif" w:hAnsi="Liberation Serif" w:hint="eastAsia"/>
        </w:rPr>
      </w:pPr>
      <w:r>
        <w:rPr>
          <w:rFonts w:ascii="Liberation Serif" w:hAnsi="Liberation Serif" w:cs="Liberation Serif"/>
        </w:rPr>
        <w:t>Установить в интересах публичного акционерного общества «Россети Урал» публичный сервитут в отношении части земельного участка с кадастровым номером 66:58:29</w:t>
      </w:r>
      <w:r>
        <w:rPr>
          <w:rFonts w:ascii="Liberation Serif" w:hAnsi="Liberation Serif" w:cs="Liberation Serif"/>
        </w:rPr>
        <w:t xml:space="preserve">02024:234, площадью 20 кв. метров, с местоположением: Свердловская область, город Первоуральск, в целях </w:t>
      </w:r>
      <w:r>
        <w:rPr>
          <w:rFonts w:ascii="Liberation Serif" w:hAnsi="Liberation Serif" w:cs="Liberation Serif"/>
        </w:rPr>
        <w:t xml:space="preserve">эксплуатации объекта электросетевого хозяйства и его неотъемлемых технологических частей, являющегося объектом местного значения, и необходимого для </w:t>
      </w:r>
      <w:r>
        <w:rPr>
          <w:rFonts w:ascii="Liberation Serif" w:hAnsi="Liberation Serif" w:cs="Liberation Serif"/>
        </w:rPr>
        <w:t>организации электроснабжения населения - «Сооружение - ВЛ-0,4 кВ ф. Ферма. Литер: 2а», сроком на 49 лет.</w:t>
      </w:r>
    </w:p>
    <w:p w:rsidR="009449D8" w:rsidRDefault="00A839CA">
      <w:pPr>
        <w:pStyle w:val="ad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Liberation Serif" w:hAnsi="Liberation Serif" w:hint="eastAsia"/>
        </w:rPr>
      </w:pPr>
      <w:r>
        <w:rPr>
          <w:rFonts w:ascii="Liberation Serif" w:hAnsi="Liberation Serif" w:cs="Liberation Serif"/>
        </w:rPr>
        <w:t>Утвердить границы публичного сервитута, согласно схеме расположения границ публичного сервитута (Приложение</w:t>
      </w:r>
      <w:r w:rsidRPr="008C67A1"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>№ 1).</w:t>
      </w:r>
    </w:p>
    <w:p w:rsidR="009449D8" w:rsidRDefault="00A839CA">
      <w:pPr>
        <w:pStyle w:val="ad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Liberation Serif" w:hAnsi="Liberation Serif" w:hint="eastAsia"/>
        </w:rPr>
      </w:pPr>
      <w:r>
        <w:rPr>
          <w:rFonts w:ascii="Liberation Serif" w:hAnsi="Liberation Serif"/>
        </w:rPr>
        <w:t>График проведения работ при осуществл</w:t>
      </w:r>
      <w:r>
        <w:rPr>
          <w:rFonts w:ascii="Liberation Serif" w:hAnsi="Liberation Serif"/>
        </w:rPr>
        <w:t>ении деятельности, для обеспечения которой устанавливается публичный сервитут, установить согласно Приложению № 2.</w:t>
      </w:r>
    </w:p>
    <w:p w:rsidR="009449D8" w:rsidRDefault="00A839CA">
      <w:pPr>
        <w:pStyle w:val="ad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Liberation Serif" w:hAnsi="Liberation Serif" w:hint="eastAsia"/>
        </w:rPr>
      </w:pPr>
      <w:r>
        <w:rPr>
          <w:rFonts w:ascii="Liberation Serif" w:hAnsi="Liberation Serif"/>
        </w:rPr>
        <w:t>Обязать публичное акционерное общество «Россети Урал» привести земельный участок в состояние, пригодное для использования в соответствии с ви</w:t>
      </w:r>
      <w:r>
        <w:rPr>
          <w:rFonts w:ascii="Liberation Serif" w:hAnsi="Liberation Serif"/>
        </w:rPr>
        <w:t>дом разрешенного использования, в срок не позднее чем три месяца после завершения эксплуатации инженерного сооружения, для размещения которого был установлен публичный сервитут.</w:t>
      </w:r>
    </w:p>
    <w:p w:rsidR="009449D8" w:rsidRDefault="00A839CA">
      <w:pPr>
        <w:pStyle w:val="ad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Liberation Serif" w:hAnsi="Liberation Serif" w:hint="eastAsia"/>
        </w:rPr>
      </w:pPr>
      <w:r>
        <w:rPr>
          <w:rFonts w:ascii="Liberation Serif" w:hAnsi="Liberation Serif"/>
        </w:rPr>
        <w:t>Публичный сервитут считается установленным со дня внесения сведений о нем в Ед</w:t>
      </w:r>
      <w:r>
        <w:rPr>
          <w:rFonts w:ascii="Liberation Serif" w:hAnsi="Liberation Serif"/>
        </w:rPr>
        <w:t>иный государственный реестр недвижимости.</w:t>
      </w:r>
      <w:bookmarkStart w:id="1" w:name="_GoBack_Копия_1"/>
      <w:bookmarkEnd w:id="1"/>
    </w:p>
    <w:p w:rsidR="009449D8" w:rsidRDefault="00A839CA">
      <w:pPr>
        <w:pStyle w:val="ad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Liberation Serif" w:hAnsi="Liberation Serif" w:hint="eastAsia"/>
        </w:rPr>
      </w:pPr>
      <w:r>
        <w:rPr>
          <w:rFonts w:ascii="Liberation Serif" w:hAnsi="Liberation Serif"/>
        </w:rPr>
        <w:lastRenderedPageBreak/>
        <w:t>Настоящее постановление разместить на официальном сайте муниципального округа Первоуральск в информационно-телекоммуникационной сети «Интернет».</w:t>
      </w:r>
    </w:p>
    <w:p w:rsidR="009449D8" w:rsidRDefault="009449D8">
      <w:pPr>
        <w:pStyle w:val="ad"/>
        <w:spacing w:after="0" w:line="240" w:lineRule="auto"/>
        <w:jc w:val="both"/>
        <w:rPr>
          <w:rFonts w:ascii="Liberation Serif" w:hAnsi="Liberation Serif" w:hint="eastAsia"/>
        </w:rPr>
      </w:pPr>
    </w:p>
    <w:p w:rsidR="009449D8" w:rsidRDefault="009449D8">
      <w:pPr>
        <w:pStyle w:val="ad"/>
        <w:spacing w:after="0" w:line="240" w:lineRule="auto"/>
        <w:jc w:val="both"/>
        <w:rPr>
          <w:rFonts w:ascii="Liberation Serif" w:hAnsi="Liberation Serif" w:hint="eastAsia"/>
        </w:rPr>
      </w:pPr>
    </w:p>
    <w:p w:rsidR="009449D8" w:rsidRDefault="009449D8">
      <w:pPr>
        <w:pStyle w:val="ad"/>
        <w:spacing w:after="0" w:line="240" w:lineRule="auto"/>
        <w:jc w:val="both"/>
        <w:rPr>
          <w:rFonts w:ascii="Liberation Serif" w:hAnsi="Liberation Serif" w:hint="eastAsia"/>
        </w:rPr>
      </w:pPr>
    </w:p>
    <w:p w:rsidR="009449D8" w:rsidRDefault="009449D8">
      <w:pPr>
        <w:pStyle w:val="ad"/>
        <w:spacing w:after="0" w:line="240" w:lineRule="auto"/>
        <w:rPr>
          <w:rFonts w:ascii="Liberation Serif" w:hAnsi="Liberation Serif" w:hint="eastAsia"/>
        </w:rPr>
      </w:pPr>
    </w:p>
    <w:tbl>
      <w:tblPr>
        <w:tblW w:w="9495" w:type="dxa"/>
        <w:tblLayout w:type="fixed"/>
        <w:tblLook w:val="04A0" w:firstRow="1" w:lastRow="0" w:firstColumn="1" w:lastColumn="0" w:noHBand="0" w:noVBand="1"/>
      </w:tblPr>
      <w:tblGrid>
        <w:gridCol w:w="5071"/>
        <w:gridCol w:w="4424"/>
      </w:tblGrid>
      <w:tr w:rsidR="009449D8">
        <w:trPr>
          <w:trHeight w:val="505"/>
        </w:trPr>
        <w:tc>
          <w:tcPr>
            <w:tcW w:w="5070" w:type="dxa"/>
          </w:tcPr>
          <w:p w:rsidR="009449D8" w:rsidRDefault="00A839CA">
            <w:pPr>
              <w:suppressLineNumbers/>
              <w:tabs>
                <w:tab w:val="left" w:pos="5220"/>
              </w:tabs>
              <w:rPr>
                <w:rFonts w:ascii="Liberation Serif" w:hAnsi="Liberation Serif" w:hint="eastAsia"/>
              </w:rPr>
            </w:pPr>
            <w:r>
              <w:rPr>
                <w:rFonts w:ascii="Liberation Serif" w:hAnsi="Liberation Serif" w:cs="Liberation Serif"/>
              </w:rPr>
              <w:t>Временно исполняющий полномочия</w:t>
            </w:r>
          </w:p>
          <w:p w:rsidR="009449D8" w:rsidRDefault="00A839CA">
            <w:pPr>
              <w:overflowPunct w:val="0"/>
              <w:snapToGrid w:val="0"/>
              <w:jc w:val="both"/>
              <w:rPr>
                <w:rFonts w:ascii="Liberation Serif" w:hAnsi="Liberation Serif" w:hint="eastAsia"/>
              </w:rPr>
            </w:pPr>
            <w:r>
              <w:rPr>
                <w:rFonts w:ascii="Liberation Serif" w:hAnsi="Liberation Serif" w:cs="Liberation Serif"/>
              </w:rPr>
              <w:t>Главы муниципального округа Перво</w:t>
            </w:r>
            <w:r>
              <w:rPr>
                <w:rFonts w:ascii="Liberation Serif" w:hAnsi="Liberation Serif" w:cs="Liberation Serif"/>
              </w:rPr>
              <w:t>уральск</w:t>
            </w:r>
          </w:p>
        </w:tc>
        <w:tc>
          <w:tcPr>
            <w:tcW w:w="4424" w:type="dxa"/>
          </w:tcPr>
          <w:p w:rsidR="009449D8" w:rsidRDefault="009449D8">
            <w:pPr>
              <w:snapToGrid w:val="0"/>
              <w:jc w:val="right"/>
              <w:rPr>
                <w:rFonts w:ascii="Liberation Serif" w:hAnsi="Liberation Serif" w:hint="eastAsia"/>
              </w:rPr>
            </w:pPr>
          </w:p>
          <w:p w:rsidR="009449D8" w:rsidRDefault="00A839CA">
            <w:pPr>
              <w:overflowPunct w:val="0"/>
              <w:snapToGrid w:val="0"/>
              <w:jc w:val="right"/>
              <w:rPr>
                <w:rFonts w:ascii="Liberation Serif" w:hAnsi="Liberation Serif" w:hint="eastAsia"/>
              </w:rPr>
            </w:pPr>
            <w:r>
              <w:rPr>
                <w:rFonts w:ascii="Liberation Serif" w:hAnsi="Liberation Serif" w:cs="Liberation Serif"/>
              </w:rPr>
              <w:t>Д.Н. Поляков</w:t>
            </w:r>
          </w:p>
        </w:tc>
      </w:tr>
    </w:tbl>
    <w:p w:rsidR="009449D8" w:rsidRDefault="00A839CA">
      <w:pPr>
        <w:rPr>
          <w:rFonts w:ascii="Liberation Serif" w:hAnsi="Liberation Serif" w:hint="eastAsia"/>
        </w:rPr>
      </w:pP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</w:p>
    <w:sectPr w:rsidR="009449D8" w:rsidSect="00A839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0" w:right="850" w:bottom="1134" w:left="1701" w:header="284" w:footer="284" w:gutter="0"/>
      <w:pgNumType w:start="1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839CA">
      <w:r>
        <w:separator/>
      </w:r>
    </w:p>
  </w:endnote>
  <w:endnote w:type="continuationSeparator" w:id="0">
    <w:p w:rsidR="00000000" w:rsidRDefault="00A83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A00002AF" w:usb1="500078FB" w:usb2="00000000" w:usb3="00000000" w:csb0="0000009F" w:csb1="00000000"/>
  </w:font>
  <w:font w:name="Noto Sans">
    <w:panose1 w:val="00000000000000000000"/>
    <w:charset w:val="00"/>
    <w:family w:val="roman"/>
    <w:notTrueType/>
    <w:pitch w:val="default"/>
  </w:font>
  <w:font w:name="Droid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49D8" w:rsidRDefault="00A839CA">
    <w:pPr>
      <w:pStyle w:val="a9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0" allowOverlap="1">
              <wp:simplePos x="0" y="0"/>
              <wp:positionH relativeFrom="column">
                <wp:align>right</wp:align>
              </wp:positionH>
              <wp:positionV relativeFrom="margin">
                <wp:posOffset>0</wp:posOffset>
              </wp:positionV>
              <wp:extent cx="14605" cy="14605"/>
              <wp:effectExtent l="0" t="0" r="0" b="0"/>
              <wp:wrapSquare wrapText="bothSides"/>
              <wp:docPr id="2" name="Врезка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449D8" w:rsidRDefault="00A839CA">
                          <w:pPr>
                            <w:pStyle w:val="a9"/>
                            <w:rPr>
                              <w:rStyle w:val="a5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4" o:spid="_x0000_s1027" style="position:absolute;margin-left:-50.05pt;margin-top:0;width:1.15pt;height:1.15pt;z-index:-503316477;visibility:visible;mso-wrap-style:square;mso-wrap-distance-left:0;mso-wrap-distance-top:0;mso-wrap-distance-right:0;mso-wrap-distance-bottom:0;mso-position-horizontal:right;mso-position-horizontal-relative:text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SgQ7wEAACgEAAAOAAAAZHJzL2Uyb0RvYy54bWysU81u1DAQviPxDpbvbHZXVUHRZitEVYSE&#10;oKLwAI5jbyz5T2N3k73xDDwJF4TEU4Q36tj5KbSnIi7OeDLfN/PNjHcXvdHkKCAoZyu6Wa0pEZa7&#10;RtlDRb98vnrxipIQmW2YdlZU9CQCvdg/f7brfCm2rnW6EUCQxIay8xVtY/RlUQTeCsPCynlh8ad0&#10;YFjEKxyKBliH7EYX2/X6vOgcNB4cFyGg93L8SfeZX0rB40cpg4hEVxRri/mEfNbpLPY7Vh6A+Vbx&#10;qQz2D1UYpiwmXaguWWTkFtQjKqM4uOBkXHFnCiel4iJrQDWb9QM1Ny3zImvB5gS/tCn8P1r+4XgN&#10;RDUV3VJimcERDd9+fx1+DD+HX8P3s9SgzocS4278NUy3gGZS20sw6Ys6SJ+belqaKvpIODo3Zy/P&#10;sfMc/4wmchT3UA8hvhXOkGRUFHBiuZHs+D7EMXQOSZmsu1Jao5+V2pIuZfvLjczaYoJU81hltuJJ&#10;ixHzSUiUm4tNjsDhUL/RQMadwKXFWufNyGQISIES0z4RO0ESWuRVfCJ+AeX8zsYFb5R1kEYz6hzV&#10;JaGxr/s8zc08uNo1J5ywfmdxa9ILmA2YjXo2mOWtwz6MAwj+9W3EbuchJO6RacqJ65jHOD2dtO9/&#10;3nPU/QPf3wEAAP//AwBQSwMEFAAGAAgAAAAhANRkearTAAAAAQEAAA8AAABkcnMvZG93bnJldi54&#10;bWxMj0FPwzAMhe9I/IfISNxYsiFRKE0nhNgdBgeOXmOaQONUTbaVf4/ZBS5+sp713udmPcdBHWjK&#10;IbGF5cKAIu6SC9xbeHvdXN2CygXZ4ZCYLHxThnV7ftZg7dKRX+iwLb2SEM41WvCljLXWufMUMS/S&#10;SCzeR5oiFlmnXrsJjxIeB70y5kZHDCwNHkd69NR9bffRgg7hs3qPS/OEm/nZ31VVMKGy9vJifrgH&#10;VWguf8fwiy/o0ArTLu3ZZTVYkEfKaYq3uga1O4luG/2fvP0BAAD//wMAUEsBAi0AFAAGAAgAAAAh&#10;ALaDOJL+AAAA4QEAABMAAAAAAAAAAAAAAAAAAAAAAFtDb250ZW50X1R5cGVzXS54bWxQSwECLQAU&#10;AAYACAAAACEAOP0h/9YAAACUAQAACwAAAAAAAAAAAAAAAAAvAQAAX3JlbHMvLnJlbHNQSwECLQAU&#10;AAYACAAAACEAW3koEO8BAAAoBAAADgAAAAAAAAAAAAAAAAAuAgAAZHJzL2Uyb0RvYy54bWxQSwEC&#10;LQAUAAYACAAAACEA1GR5qtMAAAABAQAADwAAAAAAAAAAAAAAAABJBAAAZHJzL2Rvd25yZXYueG1s&#10;UEsFBgAAAAAEAAQA8wAAAEkFAAAAAA==&#10;" o:allowincell="f" filled="f" stroked="f" strokeweight="0">
              <v:textbox style="mso-fit-shape-to-text:t" inset="0,0,0,0">
                <w:txbxContent>
                  <w:p w:rsidR="009449D8" w:rsidRDefault="00A839CA">
                    <w:pPr>
                      <w:pStyle w:val="a9"/>
                      <w:rPr>
                        <w:rStyle w:val="a5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y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49D8" w:rsidRDefault="009449D8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49D8" w:rsidRDefault="009449D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839CA">
      <w:r>
        <w:separator/>
      </w:r>
    </w:p>
  </w:footnote>
  <w:footnote w:type="continuationSeparator" w:id="0">
    <w:p w:rsidR="00000000" w:rsidRDefault="00A839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49D8" w:rsidRDefault="00A839CA">
    <w:pPr>
      <w:pStyle w:val="af2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column">
                <wp:align>center</wp:align>
              </wp:positionH>
              <wp:positionV relativeFrom="margin">
                <wp:posOffset>0</wp:posOffset>
              </wp:positionV>
              <wp:extent cx="14605" cy="14605"/>
              <wp:effectExtent l="0" t="0" r="0" b="0"/>
              <wp:wrapSquare wrapText="bothSides"/>
              <wp:docPr id="1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449D8" w:rsidRDefault="00A839CA">
                          <w:pPr>
                            <w:pStyle w:val="af2"/>
                            <w:rPr>
                              <w:rStyle w:val="a5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3" o:spid="_x0000_s1026" style="position:absolute;margin-left:0;margin-top:0;width:1.15pt;height:1.15pt;z-index:-503316478;visibility:visible;mso-wrap-style:square;mso-wrap-distance-left:0;mso-wrap-distance-top:0;mso-wrap-distance-right:0;mso-wrap-distance-bottom:0;mso-position-horizontal:center;mso-position-horizontal-relative:text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lhx6gEAACEEAAAOAAAAZHJzL2Uyb0RvYy54bWysU81u1DAQviPxDpbvbHYLKijabIWoipAQ&#10;VBQewHHsjSX/aexusjeegSfhgpB4ivSNGDs/S8upiIszHs98M983k+1FbzQ5CAjK2YpuVmtKhOWu&#10;UXZf0S+fr569oiREZhumnRUVPYpAL3ZPn2w7X4oz1zrdCCAIYkPZ+Yq2MfqyKAJvhWFh5byw+Cgd&#10;GBbxCvuiAdYhutHF2Xp9XnQOGg+OixDQezk+0l3Gl1Lw+FHKICLRFcXeYj4hn3U6i92WlXtgvlV8&#10;aoP9QxeGKYtFF6hLFhm5BfUXlFEcXHAyrrgzhZNScZE5IJvN+gGbm5Z5kbmgOMEvMoX/B8s/HK6B&#10;qAZnR4llBkc0fLv7OvwYfg6/hu/Pk0CdDyXG3fhrmG4BzcS2l2DSF3mQPot6XEQVfSQcnZsXL89R&#10;eY4vo4kYxSnVQ4hvhTMkGRUFnFgWkh3ehziGziGpknVXSmv0s1Jb0qVq99yIrC0WSD2PXWYrHrUY&#10;cz4JiXRzs8kROOzrNxrIuBO4tNjrvBkZDBNSoMSyj8ydUlK2yKv4yPwlKdd3Ni75RlkHaTQjz5Fd&#10;Ihr7ukd3MmvXHHG0+p3FdUmrPxswG/VsMMtbhwKMygf/+jaizFn9E9JUDPcwz2/6Z9Ki/3nPUac/&#10;e/cbAAD//wMAUEsDBBQABgAIAAAAIQDUZHmq0wAAAAEBAAAPAAAAZHJzL2Rvd25yZXYueG1sTI9B&#10;T8MwDIXvSPyHyEjcWLIhUShNJ4TYHQYHjl5jmkDjVE22lX+P2QUufrKe9d7nZj3HQR1oyiGxheXC&#10;gCLukgvcW3h73VzdgsoF2eGQmCx8U4Z1e37WYO3SkV/osC29khDONVrwpYy11rnzFDEv0kgs3kea&#10;IhZZp167CY8SHge9MuZGRwwsDR5HevTUfW330YIO4bN6j0vzhJv52d9VVTChsvbyYn64B1VoLn/H&#10;8Isv6NAK0y7t2WU1WJBHymmKt7oGtTuJbhv9n7z9AQAA//8DAFBLAQItABQABgAIAAAAIQC2gziS&#10;/gAAAOEBAAATAAAAAAAAAAAAAAAAAAAAAABbQ29udGVudF9UeXBlc10ueG1sUEsBAi0AFAAGAAgA&#10;AAAhADj9If/WAAAAlAEAAAsAAAAAAAAAAAAAAAAALwEAAF9yZWxzLy5yZWxzUEsBAi0AFAAGAAgA&#10;AAAhAHmmWHHqAQAAIQQAAA4AAAAAAAAAAAAAAAAALgIAAGRycy9lMm9Eb2MueG1sUEsBAi0AFAAG&#10;AAgAAAAhANRkearTAAAAAQEAAA8AAAAAAAAAAAAAAAAARAQAAGRycy9kb3ducmV2LnhtbFBLBQYA&#10;AAAABAAEAPMAAABEBQAAAAA=&#10;" o:allowincell="f" filled="f" stroked="f" strokeweight="0">
              <v:textbox style="mso-fit-shape-to-text:t" inset="0,0,0,0">
                <w:txbxContent>
                  <w:p w:rsidR="009449D8" w:rsidRDefault="00A839CA">
                    <w:pPr>
                      <w:pStyle w:val="af2"/>
                      <w:rPr>
                        <w:rStyle w:val="a5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y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49D8" w:rsidRDefault="009449D8">
    <w:pPr>
      <w:pStyle w:val="af2"/>
      <w:jc w:val="center"/>
    </w:pPr>
  </w:p>
  <w:p w:rsidR="009449D8" w:rsidRDefault="00A839CA">
    <w:pPr>
      <w:pStyle w:val="af2"/>
      <w:jc w:val="center"/>
    </w:pPr>
    <w: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49D8" w:rsidRDefault="009449D8">
    <w:pPr>
      <w:pStyle w:val="af2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375AC3"/>
    <w:multiLevelType w:val="multilevel"/>
    <w:tmpl w:val="5EC06942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Liberation Serif" w:hAnsi="Liberation Serif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3EA865B2"/>
    <w:multiLevelType w:val="multilevel"/>
    <w:tmpl w:val="3638927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1"/>
  </w:compat>
  <w:rsids>
    <w:rsidRoot w:val="009449D8"/>
    <w:rsid w:val="008C67A1"/>
    <w:rsid w:val="009449D8"/>
    <w:rsid w:val="00A83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4E49F9F9-3154-478D-BB16-E2CB1812D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qFormat="1"/>
    <w:lsdException w:name="page number" w:qFormat="1"/>
    <w:lsdException w:name="List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ru-RU" w:bidi="ar-SA"/>
    </w:rPr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b/>
      <w:bCs/>
      <w:kern w:val="2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Pr>
      <w:sz w:val="28"/>
      <w:szCs w:val="28"/>
    </w:rPr>
  </w:style>
  <w:style w:type="character" w:styleId="a4">
    <w:name w:val="Hyperlink"/>
    <w:qFormat/>
    <w:rPr>
      <w:color w:val="0000FF"/>
      <w:u w:val="single"/>
    </w:rPr>
  </w:style>
  <w:style w:type="character" w:styleId="a5">
    <w:name w:val="page number"/>
    <w:basedOn w:val="a0"/>
    <w:qFormat/>
  </w:style>
  <w:style w:type="character" w:customStyle="1" w:styleId="a6">
    <w:name w:val="Текст выноски Знак"/>
    <w:basedOn w:val="a0"/>
    <w:link w:val="a7"/>
    <w:qFormat/>
    <w:rPr>
      <w:rFonts w:ascii="Tahoma" w:hAnsi="Tahoma" w:cs="Tahoma"/>
      <w:sz w:val="16"/>
      <w:szCs w:val="16"/>
    </w:rPr>
  </w:style>
  <w:style w:type="character" w:customStyle="1" w:styleId="a8">
    <w:name w:val="Нижний колонтитул Знак"/>
    <w:basedOn w:val="a0"/>
    <w:link w:val="a9"/>
    <w:uiPriority w:val="99"/>
    <w:qFormat/>
    <w:rPr>
      <w:sz w:val="24"/>
      <w:szCs w:val="24"/>
    </w:rPr>
  </w:style>
  <w:style w:type="character" w:customStyle="1" w:styleId="aa">
    <w:name w:val="Подзаголовок Знак"/>
    <w:link w:val="ab"/>
    <w:qFormat/>
    <w:rPr>
      <w:b/>
      <w:sz w:val="28"/>
    </w:rPr>
  </w:style>
  <w:style w:type="character" w:customStyle="1" w:styleId="extended-textfull">
    <w:name w:val="extended-text__full"/>
    <w:basedOn w:val="a0"/>
    <w:qFormat/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Liberation Sans" w:eastAsia="Noto Sans" w:hAnsi="Liberation Sans" w:cs="Droid Sans"/>
      <w:sz w:val="28"/>
      <w:szCs w:val="28"/>
    </w:rPr>
  </w:style>
  <w:style w:type="paragraph" w:styleId="ad">
    <w:name w:val="Body Text"/>
    <w:basedOn w:val="a"/>
    <w:qFormat/>
    <w:pPr>
      <w:spacing w:after="140" w:line="276" w:lineRule="auto"/>
    </w:pPr>
  </w:style>
  <w:style w:type="paragraph" w:styleId="ae">
    <w:name w:val="List"/>
    <w:basedOn w:val="ad"/>
    <w:qFormat/>
    <w:rPr>
      <w:rFonts w:cs="Droid Sans"/>
    </w:rPr>
  </w:style>
  <w:style w:type="paragraph" w:styleId="af">
    <w:name w:val="caption"/>
    <w:basedOn w:val="a"/>
    <w:next w:val="a"/>
    <w:qFormat/>
    <w:pPr>
      <w:suppressLineNumbers/>
      <w:spacing w:before="120" w:after="120"/>
    </w:pPr>
    <w:rPr>
      <w:rFonts w:cs="Droid Sans"/>
      <w:i/>
      <w:iCs/>
    </w:rPr>
  </w:style>
  <w:style w:type="paragraph" w:styleId="af0">
    <w:name w:val="index heading"/>
    <w:basedOn w:val="a"/>
    <w:qFormat/>
    <w:pPr>
      <w:suppressLineNumbers/>
    </w:pPr>
    <w:rPr>
      <w:rFonts w:cs="Droid Sans"/>
    </w:rPr>
  </w:style>
  <w:style w:type="paragraph" w:customStyle="1" w:styleId="user">
    <w:name w:val="Заголовок (user)"/>
    <w:basedOn w:val="a"/>
    <w:next w:val="ad"/>
    <w:qFormat/>
    <w:pPr>
      <w:keepNext/>
      <w:spacing w:before="240" w:after="120"/>
    </w:pPr>
    <w:rPr>
      <w:rFonts w:ascii="Liberation Sans" w:eastAsia="Noto Sans" w:hAnsi="Liberation Sans" w:cs="Droid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Droid Sans"/>
    </w:rPr>
  </w:style>
  <w:style w:type="paragraph" w:styleId="a7">
    <w:name w:val="Balloon Text"/>
    <w:basedOn w:val="a"/>
    <w:link w:val="a6"/>
    <w:qFormat/>
    <w:rPr>
      <w:rFonts w:ascii="Tahoma" w:hAnsi="Tahoma" w:cs="Tahoma"/>
      <w:sz w:val="16"/>
      <w:szCs w:val="16"/>
    </w:rPr>
  </w:style>
  <w:style w:type="paragraph" w:customStyle="1" w:styleId="af1">
    <w:name w:val="Колонтитулы"/>
    <w:basedOn w:val="a"/>
    <w:qFormat/>
  </w:style>
  <w:style w:type="paragraph" w:customStyle="1" w:styleId="user1">
    <w:name w:val="Колонтитулы (user)"/>
    <w:basedOn w:val="a"/>
    <w:qFormat/>
  </w:style>
  <w:style w:type="paragraph" w:styleId="af2">
    <w:name w:val="header"/>
    <w:basedOn w:val="a"/>
    <w:qFormat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8"/>
    <w:uiPriority w:val="99"/>
    <w:qFormat/>
    <w:pPr>
      <w:tabs>
        <w:tab w:val="center" w:pos="4677"/>
        <w:tab w:val="right" w:pos="9355"/>
      </w:tabs>
    </w:pPr>
  </w:style>
  <w:style w:type="paragraph" w:styleId="ab">
    <w:name w:val="Subtitle"/>
    <w:basedOn w:val="a"/>
    <w:link w:val="aa"/>
    <w:qFormat/>
    <w:pPr>
      <w:jc w:val="center"/>
    </w:pPr>
    <w:rPr>
      <w:b/>
      <w:sz w:val="28"/>
      <w:szCs w:val="20"/>
    </w:rPr>
  </w:style>
  <w:style w:type="paragraph" w:customStyle="1" w:styleId="10">
    <w:name w:val="Указатель1"/>
    <w:basedOn w:val="a"/>
    <w:qFormat/>
    <w:pPr>
      <w:suppressLineNumbers/>
    </w:pPr>
    <w:rPr>
      <w:rFonts w:cs="Droid Sans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  <w:lang w:eastAsia="ru-RU" w:bidi="ar-SA"/>
    </w:rPr>
  </w:style>
  <w:style w:type="paragraph" w:customStyle="1" w:styleId="ConsPlusNonformat">
    <w:name w:val="ConsPlusNonformat"/>
    <w:qFormat/>
    <w:pPr>
      <w:widowControl w:val="0"/>
    </w:pPr>
    <w:rPr>
      <w:rFonts w:ascii="Courier New" w:hAnsi="Courier New" w:cs="Courier New"/>
      <w:lang w:eastAsia="ru-RU" w:bidi="ar-SA"/>
    </w:rPr>
  </w:style>
  <w:style w:type="paragraph" w:styleId="af3">
    <w:name w:val="List Paragraph"/>
    <w:basedOn w:val="a"/>
    <w:uiPriority w:val="99"/>
    <w:unhideWhenUsed/>
    <w:qFormat/>
    <w:pPr>
      <w:ind w:left="708"/>
    </w:pPr>
  </w:style>
  <w:style w:type="paragraph" w:customStyle="1" w:styleId="user2">
    <w:name w:val="Содержимое врезки (user)"/>
    <w:basedOn w:val="a"/>
    <w:qFormat/>
  </w:style>
  <w:style w:type="paragraph" w:customStyle="1" w:styleId="af4">
    <w:name w:val="Содержимое врезки"/>
    <w:basedOn w:val="a"/>
    <w:qFormat/>
  </w:style>
  <w:style w:type="table" w:styleId="af5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%REG_DATE%</vt:lpstr>
    </vt:vector>
  </TitlesOfParts>
  <Company>Kontora</Company>
  <LinksUpToDate>false</LinksUpToDate>
  <CharactersWithSpaces>2655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%REG_DATE%</dc:title>
  <dc:subject/>
  <dc:creator>allotdboss</dc:creator>
  <dc:description/>
  <cp:lastModifiedBy>Ващенко Юлия Александровна</cp:lastModifiedBy>
  <cp:revision>3</cp:revision>
  <cp:lastPrinted>2025-12-09T14:09:00Z</cp:lastPrinted>
  <dcterms:created xsi:type="dcterms:W3CDTF">2026-11-03T04:45:00Z</dcterms:created>
  <dcterms:modified xsi:type="dcterms:W3CDTF">2026-11-03T04:46:00Z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992A315E74E2443DB1A568889739630B</vt:lpwstr>
  </property>
  <property fmtid="{D5CDD505-2E9C-101B-9397-08002B2CF9AE}" pid="3" name="KSOProductBuildVer">
    <vt:lpwstr>1049-11.1.0.11723</vt:lpwstr>
  </property>
</Properties>
</file>